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5988"/>
      </w:tblGrid>
      <w:tr w:rsidR="00D14E26" w:rsidRPr="001A1E9C" w14:paraId="2CA27294" w14:textId="77777777" w:rsidTr="000E55C8">
        <w:tc>
          <w:tcPr>
            <w:tcW w:w="3050" w:type="dxa"/>
          </w:tcPr>
          <w:p w14:paraId="67BEA20C" w14:textId="21D940B9" w:rsidR="00D14E26" w:rsidRPr="001A1E9C" w:rsidRDefault="00D14E26">
            <w:pPr>
              <w:pStyle w:val="Telobesedila"/>
              <w:rPr>
                <w:rFonts w:asciiTheme="minorHAnsi" w:hAnsiTheme="minorHAnsi" w:cstheme="minorHAnsi"/>
              </w:rPr>
            </w:pPr>
            <w:r w:rsidRPr="001A1E9C">
              <w:rPr>
                <w:rFonts w:asciiTheme="minorHAnsi" w:hAnsiTheme="minorHAnsi" w:cstheme="minorHAnsi"/>
                <w:noProof/>
                <w:lang w:eastAsia="sl-SI"/>
              </w:rPr>
              <w:drawing>
                <wp:anchor distT="0" distB="0" distL="114300" distR="114300" simplePos="0" relativeHeight="487542272" behindDoc="0" locked="0" layoutInCell="1" allowOverlap="1" wp14:anchorId="59682AA5" wp14:editId="51654DA0">
                  <wp:simplePos x="0" y="0"/>
                  <wp:positionH relativeFrom="column">
                    <wp:posOffset>178</wp:posOffset>
                  </wp:positionH>
                  <wp:positionV relativeFrom="paragraph">
                    <wp:posOffset>559</wp:posOffset>
                  </wp:positionV>
                  <wp:extent cx="1800000" cy="1274400"/>
                  <wp:effectExtent l="0" t="0" r="0" b="2540"/>
                  <wp:wrapSquare wrapText="bothSides"/>
                  <wp:docPr id="26511713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7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30" w:type="dxa"/>
          </w:tcPr>
          <w:p w14:paraId="1AA8FA1E" w14:textId="77777777" w:rsidR="00D36DF3" w:rsidRPr="001A1E9C" w:rsidRDefault="00D36DF3" w:rsidP="00D14E26">
            <w:pPr>
              <w:ind w:left="118"/>
              <w:rPr>
                <w:rFonts w:asciiTheme="minorHAnsi" w:hAnsiTheme="minorHAnsi" w:cstheme="minorHAnsi"/>
                <w:b/>
                <w:color w:val="90565B"/>
                <w:w w:val="105"/>
                <w:sz w:val="15"/>
              </w:rPr>
            </w:pPr>
          </w:p>
          <w:p w14:paraId="4CB548B7" w14:textId="42037B96" w:rsidR="00D14E26" w:rsidRPr="001A1E9C" w:rsidRDefault="00D14E26" w:rsidP="00D14E26">
            <w:pPr>
              <w:ind w:left="118"/>
              <w:rPr>
                <w:rFonts w:asciiTheme="minorHAnsi" w:hAnsiTheme="minorHAnsi" w:cstheme="minorHAnsi"/>
                <w:b/>
                <w:sz w:val="15"/>
              </w:rPr>
            </w:pPr>
            <w:r w:rsidRPr="001A1E9C">
              <w:rPr>
                <w:rFonts w:asciiTheme="minorHAnsi" w:hAnsiTheme="minorHAnsi" w:cstheme="minorHAnsi"/>
                <w:b/>
                <w:color w:val="90565B"/>
                <w:w w:val="105"/>
                <w:sz w:val="15"/>
              </w:rPr>
              <w:t>ZDRUŽENJE</w:t>
            </w:r>
            <w:r w:rsidRPr="001A1E9C">
              <w:rPr>
                <w:rFonts w:asciiTheme="minorHAnsi" w:hAnsiTheme="minorHAnsi" w:cstheme="minorHAnsi"/>
                <w:b/>
                <w:color w:val="90565B"/>
                <w:spacing w:val="-6"/>
                <w:w w:val="105"/>
                <w:sz w:val="15"/>
              </w:rPr>
              <w:t xml:space="preserve"> </w:t>
            </w:r>
            <w:r w:rsidRPr="001A1E9C">
              <w:rPr>
                <w:rFonts w:asciiTheme="minorHAnsi" w:hAnsiTheme="minorHAnsi" w:cstheme="minorHAnsi"/>
                <w:b/>
                <w:color w:val="90565B"/>
                <w:w w:val="105"/>
                <w:sz w:val="15"/>
              </w:rPr>
              <w:t>SPLOŠNIH</w:t>
            </w:r>
            <w:r w:rsidRPr="001A1E9C">
              <w:rPr>
                <w:rFonts w:asciiTheme="minorHAnsi" w:hAnsiTheme="minorHAnsi" w:cstheme="minorHAnsi"/>
                <w:b/>
                <w:color w:val="90565B"/>
                <w:spacing w:val="5"/>
                <w:w w:val="105"/>
                <w:sz w:val="15"/>
              </w:rPr>
              <w:t xml:space="preserve"> </w:t>
            </w:r>
            <w:r w:rsidRPr="001A1E9C">
              <w:rPr>
                <w:rFonts w:asciiTheme="minorHAnsi" w:hAnsiTheme="minorHAnsi" w:cstheme="minorHAnsi"/>
                <w:b/>
                <w:color w:val="90565B"/>
                <w:spacing w:val="-2"/>
                <w:w w:val="105"/>
                <w:sz w:val="15"/>
              </w:rPr>
              <w:t>KNJIŽNIC</w:t>
            </w:r>
          </w:p>
          <w:p w14:paraId="61B38133" w14:textId="77777777" w:rsidR="00D14E26" w:rsidRPr="001A1E9C" w:rsidRDefault="00D14E26" w:rsidP="00D14E26">
            <w:pPr>
              <w:spacing w:before="29"/>
              <w:ind w:left="103"/>
              <w:rPr>
                <w:rFonts w:asciiTheme="minorHAnsi" w:hAnsiTheme="minorHAnsi" w:cstheme="minorHAnsi"/>
                <w:sz w:val="15"/>
              </w:rPr>
            </w:pPr>
            <w:r w:rsidRPr="001A1E9C">
              <w:rPr>
                <w:rFonts w:asciiTheme="minorHAnsi" w:hAnsiTheme="minorHAnsi" w:cstheme="minorHAnsi"/>
                <w:i/>
                <w:color w:val="877277"/>
                <w:w w:val="105"/>
                <w:sz w:val="15"/>
              </w:rPr>
              <w:t>Sedež:</w:t>
            </w:r>
            <w:r w:rsidRPr="001A1E9C">
              <w:rPr>
                <w:rFonts w:asciiTheme="minorHAnsi" w:hAnsiTheme="minorHAnsi" w:cstheme="minorHAnsi"/>
                <w:i/>
                <w:color w:val="877277"/>
                <w:spacing w:val="10"/>
                <w:w w:val="105"/>
                <w:sz w:val="15"/>
              </w:rPr>
              <w:t xml:space="preserve"> </w:t>
            </w:r>
            <w:r w:rsidRPr="001A1E9C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Gorenjska</w:t>
            </w:r>
            <w:r w:rsidRPr="001A1E9C">
              <w:rPr>
                <w:rFonts w:asciiTheme="minorHAnsi" w:hAnsiTheme="minorHAnsi" w:cstheme="minorHAnsi"/>
                <w:color w:val="877277"/>
                <w:spacing w:val="5"/>
                <w:w w:val="105"/>
                <w:sz w:val="15"/>
              </w:rPr>
              <w:t xml:space="preserve"> </w:t>
            </w:r>
            <w:r w:rsidRPr="001A1E9C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ces</w:t>
            </w:r>
            <w:r w:rsidRPr="001A1E9C">
              <w:rPr>
                <w:rFonts w:asciiTheme="minorHAnsi" w:hAnsiTheme="minorHAnsi" w:cstheme="minorHAnsi"/>
                <w:color w:val="5B5959"/>
                <w:w w:val="105"/>
                <w:sz w:val="15"/>
              </w:rPr>
              <w:t>t</w:t>
            </w:r>
            <w:r w:rsidRPr="001A1E9C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a</w:t>
            </w:r>
            <w:r w:rsidRPr="001A1E9C">
              <w:rPr>
                <w:rFonts w:asciiTheme="minorHAnsi" w:hAnsiTheme="minorHAnsi" w:cstheme="minorHAnsi"/>
                <w:color w:val="877277"/>
                <w:spacing w:val="2"/>
                <w:w w:val="105"/>
                <w:sz w:val="15"/>
              </w:rPr>
              <w:t xml:space="preserve"> </w:t>
            </w:r>
            <w:r w:rsidRPr="001A1E9C">
              <w:rPr>
                <w:rFonts w:asciiTheme="minorHAnsi" w:hAnsiTheme="minorHAnsi" w:cstheme="minorHAnsi"/>
                <w:color w:val="6E6769"/>
                <w:w w:val="105"/>
                <w:sz w:val="15"/>
              </w:rPr>
              <w:t>4,</w:t>
            </w:r>
            <w:r w:rsidRPr="001A1E9C">
              <w:rPr>
                <w:rFonts w:asciiTheme="minorHAnsi" w:hAnsiTheme="minorHAnsi" w:cstheme="minorHAnsi"/>
                <w:color w:val="6E6769"/>
                <w:spacing w:val="23"/>
                <w:w w:val="105"/>
                <w:sz w:val="15"/>
              </w:rPr>
              <w:t xml:space="preserve"> </w:t>
            </w:r>
            <w:r w:rsidRPr="001A1E9C">
              <w:rPr>
                <w:rFonts w:asciiTheme="minorHAnsi" w:hAnsiTheme="minorHAnsi" w:cstheme="minorHAnsi"/>
                <w:color w:val="877277"/>
                <w:w w:val="105"/>
                <w:sz w:val="15"/>
              </w:rPr>
              <w:t>4000</w:t>
            </w:r>
            <w:r w:rsidRPr="001A1E9C">
              <w:rPr>
                <w:rFonts w:asciiTheme="minorHAnsi" w:hAnsiTheme="minorHAnsi" w:cstheme="minorHAnsi"/>
                <w:color w:val="877277"/>
                <w:spacing w:val="-11"/>
                <w:w w:val="105"/>
                <w:sz w:val="15"/>
              </w:rPr>
              <w:t xml:space="preserve"> </w:t>
            </w:r>
            <w:r w:rsidRPr="001A1E9C">
              <w:rPr>
                <w:rFonts w:asciiTheme="minorHAnsi" w:hAnsiTheme="minorHAnsi" w:cstheme="minorHAnsi"/>
                <w:color w:val="877277"/>
                <w:spacing w:val="-2"/>
                <w:w w:val="105"/>
                <w:sz w:val="15"/>
              </w:rPr>
              <w:t>Kranj</w:t>
            </w:r>
          </w:p>
          <w:p w14:paraId="3E7070DF" w14:textId="68CC98D6" w:rsidR="00D14E26" w:rsidRPr="001A1E9C" w:rsidRDefault="00D14E26" w:rsidP="00D14E26">
            <w:pPr>
              <w:spacing w:before="145"/>
              <w:ind w:left="114"/>
              <w:rPr>
                <w:rFonts w:asciiTheme="minorHAnsi" w:hAnsiTheme="minorHAnsi" w:cstheme="minorHAnsi"/>
                <w:b/>
                <w:sz w:val="15"/>
              </w:rPr>
            </w:pPr>
            <w:r w:rsidRPr="001A1E9C">
              <w:rPr>
                <w:rFonts w:asciiTheme="minorHAnsi" w:hAnsiTheme="minorHAnsi" w:cstheme="minorHAnsi"/>
                <w:i/>
                <w:color w:val="877277"/>
                <w:sz w:val="15"/>
              </w:rPr>
              <w:t>Predsednik:</w:t>
            </w:r>
            <w:r w:rsidR="00D36DF3" w:rsidRPr="001A1E9C">
              <w:rPr>
                <w:rFonts w:asciiTheme="minorHAnsi" w:hAnsiTheme="minorHAnsi" w:cstheme="minorHAnsi"/>
                <w:i/>
                <w:color w:val="877277"/>
                <w:sz w:val="15"/>
              </w:rPr>
              <w:t xml:space="preserve"> mag. </w:t>
            </w:r>
            <w:r w:rsidRPr="001A1E9C">
              <w:rPr>
                <w:rFonts w:asciiTheme="minorHAnsi" w:hAnsiTheme="minorHAnsi" w:cstheme="minorHAnsi"/>
                <w:b/>
                <w:color w:val="90565B"/>
                <w:sz w:val="15"/>
              </w:rPr>
              <w:t>Igor Podbrežnik</w:t>
            </w:r>
          </w:p>
          <w:p w14:paraId="780CBC1B" w14:textId="2C008648" w:rsidR="00D36DF3" w:rsidRPr="001A1E9C" w:rsidRDefault="00D36DF3" w:rsidP="00D36DF3">
            <w:pPr>
              <w:spacing w:before="160" w:line="286" w:lineRule="auto"/>
              <w:ind w:left="102" w:right="34"/>
              <w:rPr>
                <w:rFonts w:asciiTheme="minorHAnsi" w:hAnsiTheme="minorHAnsi" w:cstheme="minorHAnsi"/>
                <w:color w:val="877277"/>
                <w:w w:val="110"/>
                <w:sz w:val="15"/>
              </w:rPr>
            </w:pPr>
            <w:r w:rsidRPr="001A1E9C">
              <w:rPr>
                <w:rFonts w:asciiTheme="minorHAnsi" w:hAnsiTheme="minorHAnsi" w:cstheme="minorHAnsi"/>
                <w:i/>
                <w:color w:val="877277"/>
                <w:w w:val="110"/>
                <w:sz w:val="15"/>
              </w:rPr>
              <w:t>e-pošta:</w:t>
            </w:r>
            <w:r w:rsidRPr="001A1E9C">
              <w:rPr>
                <w:rFonts w:asciiTheme="minorHAnsi" w:hAnsiTheme="minorHAnsi" w:cstheme="minorHAnsi"/>
                <w:i/>
                <w:color w:val="877277"/>
                <w:spacing w:val="-8"/>
                <w:w w:val="110"/>
                <w:sz w:val="15"/>
              </w:rPr>
              <w:t xml:space="preserve"> zdruzenje@knjiznice.si</w:t>
            </w:r>
          </w:p>
          <w:p w14:paraId="1B995039" w14:textId="556DD565" w:rsidR="00D36DF3" w:rsidRPr="001A1E9C" w:rsidRDefault="00D36DF3" w:rsidP="00D36DF3">
            <w:pPr>
              <w:spacing w:line="286" w:lineRule="auto"/>
              <w:ind w:left="102" w:right="34"/>
              <w:rPr>
                <w:rFonts w:asciiTheme="minorHAnsi" w:hAnsiTheme="minorHAnsi" w:cstheme="minorHAnsi"/>
              </w:rPr>
            </w:pPr>
            <w:r w:rsidRPr="001A1E9C">
              <w:rPr>
                <w:rFonts w:asciiTheme="minorHAnsi" w:hAnsiTheme="minorHAnsi" w:cstheme="minorHAnsi"/>
                <w:i/>
                <w:color w:val="877277"/>
                <w:w w:val="110"/>
                <w:sz w:val="15"/>
              </w:rPr>
              <w:t xml:space="preserve">Spletna stran: </w:t>
            </w:r>
            <w:r w:rsidR="00FF1101" w:rsidRPr="001A1E9C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https://www.knjiznice.si</w:t>
            </w:r>
          </w:p>
          <w:p w14:paraId="175B824D" w14:textId="63A74A49" w:rsidR="00D14E26" w:rsidRPr="001A1E9C" w:rsidRDefault="00D36DF3" w:rsidP="00D36DF3">
            <w:pPr>
              <w:spacing w:before="37" w:line="285" w:lineRule="auto"/>
              <w:ind w:left="103" w:right="32" w:firstLine="2"/>
              <w:rPr>
                <w:rFonts w:asciiTheme="minorHAnsi" w:hAnsiTheme="minorHAnsi" w:cstheme="minorHAnsi"/>
              </w:rPr>
            </w:pPr>
            <w:r w:rsidRPr="001A1E9C">
              <w:rPr>
                <w:rFonts w:asciiTheme="minorHAnsi" w:hAnsiTheme="minorHAnsi" w:cstheme="minorHAnsi"/>
                <w:i/>
                <w:color w:val="877277"/>
                <w:w w:val="110"/>
                <w:sz w:val="15"/>
              </w:rPr>
              <w:t>Telefon:</w:t>
            </w:r>
            <w:r w:rsidRPr="001A1E9C">
              <w:rPr>
                <w:rFonts w:asciiTheme="minorHAnsi" w:hAnsiTheme="minorHAnsi" w:cstheme="minorHAnsi"/>
                <w:i/>
                <w:color w:val="877277"/>
                <w:spacing w:val="13"/>
                <w:w w:val="110"/>
                <w:sz w:val="15"/>
              </w:rPr>
              <w:t xml:space="preserve"> </w:t>
            </w:r>
            <w:r w:rsidRPr="001A1E9C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+386</w:t>
            </w:r>
            <w:r w:rsidRPr="001A1E9C">
              <w:rPr>
                <w:rFonts w:asciiTheme="minorHAnsi" w:hAnsiTheme="minorHAnsi" w:cstheme="minorHAnsi"/>
                <w:color w:val="877277"/>
                <w:spacing w:val="-9"/>
                <w:w w:val="110"/>
                <w:sz w:val="15"/>
              </w:rPr>
              <w:t xml:space="preserve"> </w:t>
            </w:r>
            <w:r w:rsidRPr="001A1E9C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41</w:t>
            </w:r>
            <w:r w:rsidRPr="001A1E9C">
              <w:rPr>
                <w:rFonts w:asciiTheme="minorHAnsi" w:hAnsiTheme="minorHAnsi" w:cstheme="minorHAnsi"/>
                <w:color w:val="877277"/>
                <w:spacing w:val="-5"/>
                <w:w w:val="110"/>
                <w:sz w:val="15"/>
              </w:rPr>
              <w:t xml:space="preserve"> </w:t>
            </w:r>
            <w:r w:rsidRPr="001A1E9C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759</w:t>
            </w:r>
            <w:r w:rsidRPr="001A1E9C">
              <w:rPr>
                <w:rFonts w:asciiTheme="minorHAnsi" w:hAnsiTheme="minorHAnsi" w:cstheme="minorHAnsi"/>
                <w:color w:val="877277"/>
                <w:spacing w:val="-4"/>
                <w:w w:val="110"/>
                <w:sz w:val="15"/>
              </w:rPr>
              <w:t xml:space="preserve"> </w:t>
            </w:r>
            <w:r w:rsidRPr="001A1E9C">
              <w:rPr>
                <w:rFonts w:asciiTheme="minorHAnsi" w:hAnsiTheme="minorHAnsi" w:cstheme="minorHAnsi"/>
                <w:color w:val="877277"/>
                <w:w w:val="110"/>
                <w:sz w:val="15"/>
              </w:rPr>
              <w:t>051</w:t>
            </w:r>
          </w:p>
        </w:tc>
      </w:tr>
    </w:tbl>
    <w:p w14:paraId="2E9959F3" w14:textId="370BFA0C" w:rsidR="00AE165D" w:rsidRPr="00AE165D" w:rsidRDefault="00AE165D" w:rsidP="00AE165D">
      <w:pPr>
        <w:rPr>
          <w:rFonts w:asciiTheme="minorHAnsi" w:hAnsiTheme="minorHAnsi"/>
        </w:rPr>
      </w:pPr>
      <w:r w:rsidRPr="00AE165D">
        <w:rPr>
          <w:rFonts w:asciiTheme="minorHAnsi" w:hAnsiTheme="minorHAnsi"/>
        </w:rPr>
        <w:t>Kranj, 26. 5. 2026</w:t>
      </w:r>
    </w:p>
    <w:p w14:paraId="007B61F4" w14:textId="77777777" w:rsidR="00AE165D" w:rsidRPr="00AE165D" w:rsidRDefault="00AE165D" w:rsidP="00AE165D">
      <w:pPr>
        <w:rPr>
          <w:rFonts w:asciiTheme="minorHAnsi" w:hAnsiTheme="minorHAnsi"/>
        </w:rPr>
      </w:pPr>
    </w:p>
    <w:p w14:paraId="1CCB446B" w14:textId="4C1C9B37" w:rsidR="000E55C8" w:rsidRPr="001A1E9C" w:rsidRDefault="000E55C8" w:rsidP="000E55C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1E9C">
        <w:rPr>
          <w:rFonts w:asciiTheme="minorHAnsi" w:hAnsiTheme="minorHAnsi" w:cstheme="minorHAnsi"/>
          <w:b/>
          <w:sz w:val="28"/>
          <w:szCs w:val="28"/>
        </w:rPr>
        <w:t xml:space="preserve">Umetna inteligenca v splošnih knjižnicah: </w:t>
      </w:r>
    </w:p>
    <w:p w14:paraId="67EF2077" w14:textId="6E0C9347" w:rsidR="000E55C8" w:rsidRPr="001A1E9C" w:rsidRDefault="000E55C8" w:rsidP="000E55C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1E9C">
        <w:rPr>
          <w:rFonts w:asciiTheme="minorHAnsi" w:hAnsiTheme="minorHAnsi" w:cstheme="minorHAnsi"/>
          <w:b/>
          <w:sz w:val="28"/>
          <w:szCs w:val="28"/>
        </w:rPr>
        <w:t>praktično usposabljanje za vodstvene kadre</w:t>
      </w:r>
      <w:r w:rsidR="00205E09" w:rsidRPr="001A1E9C">
        <w:rPr>
          <w:rFonts w:asciiTheme="minorHAnsi" w:hAnsiTheme="minorHAnsi" w:cstheme="minorHAnsi"/>
          <w:b/>
          <w:sz w:val="28"/>
          <w:szCs w:val="28"/>
        </w:rPr>
        <w:t xml:space="preserve"> v splošnih knjižnicah</w:t>
      </w:r>
    </w:p>
    <w:p w14:paraId="5BBD5AFB" w14:textId="77777777" w:rsidR="000E55C8" w:rsidRPr="001A1E9C" w:rsidRDefault="000E55C8" w:rsidP="000E55C8">
      <w:pPr>
        <w:jc w:val="center"/>
        <w:rPr>
          <w:rFonts w:asciiTheme="minorHAnsi" w:hAnsiTheme="minorHAnsi" w:cstheme="minorHAnsi"/>
          <w:b/>
          <w:sz w:val="28"/>
        </w:rPr>
      </w:pPr>
    </w:p>
    <w:p w14:paraId="0A5842A7" w14:textId="77777777" w:rsidR="000E55C8" w:rsidRPr="001A1E9C" w:rsidRDefault="000E55C8" w:rsidP="000E55C8">
      <w:pPr>
        <w:jc w:val="center"/>
        <w:rPr>
          <w:rFonts w:asciiTheme="minorHAnsi" w:hAnsiTheme="minorHAnsi" w:cstheme="minorHAnsi"/>
          <w:b/>
          <w:sz w:val="28"/>
        </w:rPr>
      </w:pPr>
    </w:p>
    <w:p w14:paraId="7701B09E" w14:textId="77777777" w:rsidR="000E55C8" w:rsidRPr="001A1E9C" w:rsidRDefault="000E55C8" w:rsidP="000E55C8">
      <w:pPr>
        <w:jc w:val="center"/>
        <w:rPr>
          <w:rFonts w:asciiTheme="minorHAnsi" w:hAnsiTheme="minorHAnsi" w:cstheme="minorHAnsi"/>
          <w:b/>
          <w:sz w:val="28"/>
        </w:rPr>
      </w:pPr>
    </w:p>
    <w:p w14:paraId="16E1A732" w14:textId="6506DF73" w:rsidR="000E55C8" w:rsidRPr="001A1E9C" w:rsidRDefault="000E55C8" w:rsidP="00205E09">
      <w:pPr>
        <w:spacing w:after="480"/>
        <w:jc w:val="center"/>
        <w:rPr>
          <w:rFonts w:asciiTheme="minorHAnsi" w:hAnsiTheme="minorHAnsi" w:cstheme="minorHAnsi"/>
          <w:b/>
          <w:sz w:val="28"/>
        </w:rPr>
      </w:pPr>
      <w:r w:rsidRPr="001A1E9C">
        <w:rPr>
          <w:rFonts w:asciiTheme="minorHAnsi" w:hAnsiTheme="minorHAnsi" w:cstheme="minorHAnsi"/>
          <w:b/>
          <w:sz w:val="28"/>
        </w:rPr>
        <w:t>PRIJAVNICA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4"/>
        <w:gridCol w:w="7942"/>
      </w:tblGrid>
      <w:tr w:rsidR="00205E09" w:rsidRPr="001A1E9C" w14:paraId="17E71CF1" w14:textId="77777777" w:rsidTr="001A1E9C">
        <w:trPr>
          <w:trHeight w:val="400"/>
        </w:trPr>
        <w:tc>
          <w:tcPr>
            <w:tcW w:w="1129" w:type="dxa"/>
            <w:vAlign w:val="center"/>
          </w:tcPr>
          <w:p w14:paraId="15ECF630" w14:textId="65AC796B" w:rsidR="00205E09" w:rsidRPr="001A1E9C" w:rsidRDefault="00205E09" w:rsidP="000E55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1E9C">
              <w:rPr>
                <w:rFonts w:asciiTheme="minorHAnsi" w:hAnsiTheme="minorHAnsi" w:cstheme="minorHAnsi"/>
                <w:sz w:val="18"/>
                <w:szCs w:val="18"/>
              </w:rPr>
              <w:t>Knjižnica</w:t>
            </w:r>
          </w:p>
        </w:tc>
        <w:tc>
          <w:tcPr>
            <w:tcW w:w="8079" w:type="dxa"/>
          </w:tcPr>
          <w:p w14:paraId="3EAD42C4" w14:textId="18EF9480" w:rsidR="00205E09" w:rsidRPr="00AE165D" w:rsidRDefault="00205E09" w:rsidP="000E55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205E09" w:rsidRPr="001A1E9C" w14:paraId="36B26700" w14:textId="77777777" w:rsidTr="001A1E9C">
        <w:trPr>
          <w:trHeight w:val="490"/>
        </w:trPr>
        <w:tc>
          <w:tcPr>
            <w:tcW w:w="1129" w:type="dxa"/>
            <w:vAlign w:val="center"/>
          </w:tcPr>
          <w:p w14:paraId="184E04D2" w14:textId="07F9E5BF" w:rsidR="00205E09" w:rsidRPr="001A1E9C" w:rsidRDefault="00205E09" w:rsidP="000E55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1E9C">
              <w:rPr>
                <w:rFonts w:asciiTheme="minorHAnsi" w:hAnsiTheme="minorHAnsi" w:cstheme="minorHAnsi"/>
                <w:sz w:val="18"/>
                <w:szCs w:val="18"/>
              </w:rPr>
              <w:t>Ime in priimek</w:t>
            </w:r>
          </w:p>
        </w:tc>
        <w:tc>
          <w:tcPr>
            <w:tcW w:w="8079" w:type="dxa"/>
          </w:tcPr>
          <w:p w14:paraId="041BB9C5" w14:textId="77777777" w:rsidR="00205E09" w:rsidRPr="00AE165D" w:rsidRDefault="00205E09" w:rsidP="000E55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205E09" w:rsidRPr="001A1E9C" w14:paraId="4EAD86D4" w14:textId="77777777" w:rsidTr="001A1E9C">
        <w:trPr>
          <w:trHeight w:val="568"/>
        </w:trPr>
        <w:tc>
          <w:tcPr>
            <w:tcW w:w="1129" w:type="dxa"/>
            <w:vAlign w:val="center"/>
          </w:tcPr>
          <w:p w14:paraId="752639D2" w14:textId="7296FDA6" w:rsidR="00205E09" w:rsidRPr="001A1E9C" w:rsidRDefault="00205E09" w:rsidP="000E55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1E9C">
              <w:rPr>
                <w:rFonts w:asciiTheme="minorHAnsi" w:hAnsiTheme="minorHAnsi" w:cstheme="minorHAnsi"/>
                <w:sz w:val="18"/>
                <w:szCs w:val="18"/>
              </w:rPr>
              <w:t>e-naslov</w:t>
            </w:r>
          </w:p>
        </w:tc>
        <w:tc>
          <w:tcPr>
            <w:tcW w:w="8079" w:type="dxa"/>
          </w:tcPr>
          <w:p w14:paraId="568530CA" w14:textId="77777777" w:rsidR="00205E09" w:rsidRPr="00AE165D" w:rsidRDefault="00205E09" w:rsidP="000E55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205E09" w:rsidRPr="001A1E9C" w14:paraId="3E0D7914" w14:textId="77777777" w:rsidTr="001A1E9C">
        <w:trPr>
          <w:trHeight w:val="420"/>
        </w:trPr>
        <w:tc>
          <w:tcPr>
            <w:tcW w:w="1129" w:type="dxa"/>
            <w:vAlign w:val="center"/>
          </w:tcPr>
          <w:p w14:paraId="721A5DDC" w14:textId="3969ACEF" w:rsidR="00205E09" w:rsidRPr="001A1E9C" w:rsidRDefault="00205E09" w:rsidP="000E55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1E9C">
              <w:rPr>
                <w:rFonts w:asciiTheme="minorHAnsi" w:hAnsiTheme="minorHAnsi" w:cstheme="minorHAnsi"/>
                <w:sz w:val="18"/>
                <w:szCs w:val="18"/>
              </w:rPr>
              <w:t>telefon</w:t>
            </w:r>
          </w:p>
        </w:tc>
        <w:tc>
          <w:tcPr>
            <w:tcW w:w="8079" w:type="dxa"/>
          </w:tcPr>
          <w:p w14:paraId="788FC1DF" w14:textId="77777777" w:rsidR="00205E09" w:rsidRPr="00AE165D" w:rsidRDefault="00205E09" w:rsidP="000E55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01C1FF4C" w14:textId="77777777" w:rsidR="00AE165D" w:rsidRDefault="00AE165D" w:rsidP="00CB4E37">
      <w:pPr>
        <w:rPr>
          <w:rFonts w:asciiTheme="minorHAnsi" w:hAnsiTheme="minorHAnsi" w:cstheme="minorHAnsi"/>
        </w:rPr>
      </w:pPr>
    </w:p>
    <w:p w14:paraId="66D3C01D" w14:textId="68FB0A2B" w:rsidR="00CB4E37" w:rsidRDefault="00CB4E37" w:rsidP="00CB4E37">
      <w:pPr>
        <w:rPr>
          <w:rFonts w:asciiTheme="minorHAnsi" w:hAnsiTheme="minorHAnsi" w:cstheme="minorHAnsi"/>
        </w:rPr>
      </w:pPr>
      <w:r w:rsidRPr="001A1E9C">
        <w:rPr>
          <w:rFonts w:asciiTheme="minorHAnsi" w:hAnsiTheme="minorHAnsi" w:cstheme="minorHAnsi"/>
        </w:rPr>
        <w:t>Ker želimo upoštevati vaše predloge, zapisane v evalvaciji marčevske skupščine v Rogaški Slatini, da čim bolj omejimo potovalne razdalje, se izobraževanja lahko udeležite v Celju ali v Kranju.</w:t>
      </w:r>
    </w:p>
    <w:p w14:paraId="5554E74E" w14:textId="0FA4136B" w:rsidR="00CB4E37" w:rsidRPr="001A1E9C" w:rsidRDefault="00AE165D" w:rsidP="00AE165D">
      <w:pPr>
        <w:spacing w:before="480" w:after="480"/>
        <w:ind w:left="1985" w:right="1985"/>
        <w:jc w:val="center"/>
        <w:rPr>
          <w:rFonts w:asciiTheme="minorHAnsi" w:hAnsiTheme="minorHAnsi" w:cstheme="minorHAnsi"/>
        </w:rPr>
      </w:pPr>
      <w:r w:rsidRPr="001A1E9C">
        <w:rPr>
          <w:rFonts w:asciiTheme="minorHAnsi" w:hAnsiTheme="minorHAnsi" w:cstheme="minorHAnsi"/>
          <w:b/>
          <w:sz w:val="28"/>
        </w:rPr>
        <w:t xml:space="preserve">IZOBRAŽEVANJA SE BOM UDELEŽIL/A </w:t>
      </w:r>
      <w:r>
        <w:rPr>
          <w:rFonts w:asciiTheme="minorHAnsi" w:hAnsiTheme="minorHAnsi" w:cstheme="minorHAnsi"/>
          <w:b/>
          <w:sz w:val="28"/>
        </w:rPr>
        <w:t>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6"/>
        <w:gridCol w:w="4088"/>
        <w:gridCol w:w="1952"/>
      </w:tblGrid>
      <w:tr w:rsidR="000E55C8" w:rsidRPr="001A1E9C" w14:paraId="52011572" w14:textId="77777777" w:rsidTr="00922316">
        <w:tc>
          <w:tcPr>
            <w:tcW w:w="3068" w:type="dxa"/>
            <w:vAlign w:val="center"/>
          </w:tcPr>
          <w:p w14:paraId="79FF6A39" w14:textId="60BC94EC" w:rsidR="000E55C8" w:rsidRPr="001A1E9C" w:rsidRDefault="00922316" w:rsidP="000F12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1E9C">
              <w:rPr>
                <w:rFonts w:asciiTheme="minorHAnsi" w:hAnsiTheme="minorHAnsi" w:cstheme="minorHAnsi"/>
                <w:b/>
              </w:rPr>
              <w:t>16. 6. 2026</w:t>
            </w:r>
          </w:p>
        </w:tc>
        <w:tc>
          <w:tcPr>
            <w:tcW w:w="4157" w:type="dxa"/>
            <w:vAlign w:val="center"/>
          </w:tcPr>
          <w:p w14:paraId="569AFD66" w14:textId="0FCA31BA" w:rsidR="000E55C8" w:rsidRPr="001A1E9C" w:rsidRDefault="00922316" w:rsidP="00922316">
            <w:pPr>
              <w:jc w:val="center"/>
              <w:rPr>
                <w:rFonts w:asciiTheme="minorHAnsi" w:hAnsiTheme="minorHAnsi" w:cstheme="minorHAnsi"/>
              </w:rPr>
            </w:pPr>
            <w:r w:rsidRPr="001A1E9C">
              <w:rPr>
                <w:rFonts w:asciiTheme="minorHAnsi" w:hAnsiTheme="minorHAnsi" w:cstheme="minorHAnsi"/>
              </w:rPr>
              <w:t>OKC, MUZEJSKI TRG 1 A, CELJE</w:t>
            </w:r>
          </w:p>
        </w:tc>
        <w:tc>
          <w:tcPr>
            <w:tcW w:w="1983" w:type="dxa"/>
            <w:vAlign w:val="center"/>
          </w:tcPr>
          <w:p w14:paraId="12F81317" w14:textId="14377155" w:rsidR="000E55C8" w:rsidRPr="001A1E9C" w:rsidRDefault="00922316" w:rsidP="00B13867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 w:rsidRPr="001A1E9C">
              <w:rPr>
                <w:rFonts w:asciiTheme="minorHAnsi" w:hAnsiTheme="minorHAnsi" w:cstheme="minorHAnsi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A1E9C">
              <w:rPr>
                <w:rFonts w:asciiTheme="minorHAnsi" w:hAnsiTheme="minorHAnsi" w:cstheme="minorHAnsi"/>
                <w:bCs/>
                <w:i/>
                <w:color w:val="000000"/>
              </w:rPr>
              <w:instrText xml:space="preserve"> FORMCHECKBOX </w:instrText>
            </w:r>
            <w:r w:rsidR="00BB234F">
              <w:rPr>
                <w:rFonts w:asciiTheme="minorHAnsi" w:hAnsiTheme="minorHAnsi" w:cstheme="minorHAnsi"/>
                <w:bCs/>
                <w:i/>
                <w:color w:val="000000"/>
              </w:rPr>
            </w:r>
            <w:r w:rsidR="00BB234F">
              <w:rPr>
                <w:rFonts w:asciiTheme="minorHAnsi" w:hAnsiTheme="minorHAnsi" w:cstheme="minorHAnsi"/>
                <w:bCs/>
                <w:i/>
                <w:color w:val="000000"/>
              </w:rPr>
              <w:fldChar w:fldCharType="separate"/>
            </w:r>
            <w:r w:rsidRPr="001A1E9C">
              <w:rPr>
                <w:rFonts w:asciiTheme="minorHAnsi" w:hAnsiTheme="minorHAnsi" w:cstheme="minorHAnsi"/>
                <w:bCs/>
                <w:i/>
                <w:color w:val="000000"/>
              </w:rPr>
              <w:fldChar w:fldCharType="end"/>
            </w:r>
          </w:p>
        </w:tc>
      </w:tr>
      <w:tr w:rsidR="000E55C8" w:rsidRPr="001A1E9C" w14:paraId="76BA3B06" w14:textId="77777777" w:rsidTr="00922316">
        <w:tc>
          <w:tcPr>
            <w:tcW w:w="3068" w:type="dxa"/>
            <w:vAlign w:val="center"/>
          </w:tcPr>
          <w:p w14:paraId="0EA0AA2E" w14:textId="09EFF051" w:rsidR="000E55C8" w:rsidRPr="001A1E9C" w:rsidRDefault="00922316" w:rsidP="000F12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1E9C">
              <w:rPr>
                <w:rFonts w:asciiTheme="minorHAnsi" w:hAnsiTheme="minorHAnsi" w:cstheme="minorHAnsi"/>
                <w:b/>
              </w:rPr>
              <w:t>22. 6. 2026</w:t>
            </w:r>
          </w:p>
        </w:tc>
        <w:tc>
          <w:tcPr>
            <w:tcW w:w="4157" w:type="dxa"/>
            <w:vAlign w:val="center"/>
          </w:tcPr>
          <w:p w14:paraId="44AD728A" w14:textId="54E31B22" w:rsidR="000E55C8" w:rsidRPr="001A1E9C" w:rsidRDefault="00922316" w:rsidP="000F1289">
            <w:pPr>
              <w:jc w:val="center"/>
              <w:rPr>
                <w:rFonts w:asciiTheme="minorHAnsi" w:hAnsiTheme="minorHAnsi" w:cstheme="minorHAnsi"/>
              </w:rPr>
            </w:pPr>
            <w:r w:rsidRPr="001A1E9C">
              <w:rPr>
                <w:rFonts w:asciiTheme="minorHAnsi" w:hAnsiTheme="minorHAnsi" w:cstheme="minorHAnsi"/>
              </w:rPr>
              <w:t>ZSK, KOROŠKA CESTA 4, KRANJ</w:t>
            </w:r>
          </w:p>
        </w:tc>
        <w:tc>
          <w:tcPr>
            <w:tcW w:w="1983" w:type="dxa"/>
            <w:vAlign w:val="center"/>
          </w:tcPr>
          <w:p w14:paraId="4D0FEB14" w14:textId="0283C55F" w:rsidR="000E55C8" w:rsidRPr="001A1E9C" w:rsidRDefault="00922316" w:rsidP="00B13867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 w:rsidRPr="001A1E9C">
              <w:rPr>
                <w:rFonts w:asciiTheme="minorHAnsi" w:hAnsiTheme="minorHAnsi" w:cstheme="minorHAnsi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A1E9C">
              <w:rPr>
                <w:rFonts w:asciiTheme="minorHAnsi" w:hAnsiTheme="minorHAnsi" w:cstheme="minorHAnsi"/>
                <w:bCs/>
                <w:i/>
                <w:color w:val="000000"/>
              </w:rPr>
              <w:instrText xml:space="preserve"> FORMCHECKBOX </w:instrText>
            </w:r>
            <w:r w:rsidR="00BB234F">
              <w:rPr>
                <w:rFonts w:asciiTheme="minorHAnsi" w:hAnsiTheme="minorHAnsi" w:cstheme="minorHAnsi"/>
                <w:bCs/>
                <w:i/>
                <w:color w:val="000000"/>
              </w:rPr>
            </w:r>
            <w:r w:rsidR="00BB234F">
              <w:rPr>
                <w:rFonts w:asciiTheme="minorHAnsi" w:hAnsiTheme="minorHAnsi" w:cstheme="minorHAnsi"/>
                <w:bCs/>
                <w:i/>
                <w:color w:val="000000"/>
              </w:rPr>
              <w:fldChar w:fldCharType="separate"/>
            </w:r>
            <w:r w:rsidRPr="001A1E9C">
              <w:rPr>
                <w:rFonts w:asciiTheme="minorHAnsi" w:hAnsiTheme="minorHAnsi" w:cstheme="minorHAnsi"/>
                <w:bCs/>
                <w:i/>
                <w:color w:val="000000"/>
              </w:rPr>
              <w:fldChar w:fldCharType="end"/>
            </w:r>
          </w:p>
        </w:tc>
      </w:tr>
    </w:tbl>
    <w:p w14:paraId="6177506F" w14:textId="77777777" w:rsidR="000E55C8" w:rsidRPr="001A1E9C" w:rsidRDefault="000E55C8" w:rsidP="000E55C8">
      <w:pPr>
        <w:rPr>
          <w:rFonts w:asciiTheme="minorHAnsi" w:hAnsiTheme="minorHAnsi" w:cstheme="minorHAnsi"/>
        </w:rPr>
      </w:pPr>
    </w:p>
    <w:p w14:paraId="1DD56485" w14:textId="671ABF5B" w:rsidR="00CB4E37" w:rsidRPr="001A1E9C" w:rsidRDefault="000E55C8" w:rsidP="000E55C8">
      <w:pPr>
        <w:rPr>
          <w:rFonts w:asciiTheme="minorHAnsi" w:hAnsiTheme="minorHAnsi" w:cstheme="minorHAnsi"/>
        </w:rPr>
      </w:pPr>
      <w:r w:rsidRPr="001A1E9C">
        <w:rPr>
          <w:rFonts w:asciiTheme="minorHAnsi" w:hAnsiTheme="minorHAnsi" w:cstheme="minorHAnsi"/>
        </w:rPr>
        <w:t xml:space="preserve">Izpolnjeno prijavnico nam posredujte najkasneje </w:t>
      </w:r>
      <w:r w:rsidRPr="001A1E9C">
        <w:rPr>
          <w:rFonts w:asciiTheme="minorHAnsi" w:hAnsiTheme="minorHAnsi" w:cstheme="minorHAnsi"/>
          <w:b/>
        </w:rPr>
        <w:t xml:space="preserve">v </w:t>
      </w:r>
      <w:r w:rsidR="00193C4C">
        <w:rPr>
          <w:rFonts w:asciiTheme="minorHAnsi" w:hAnsiTheme="minorHAnsi" w:cstheme="minorHAnsi"/>
          <w:b/>
        </w:rPr>
        <w:t>petek</w:t>
      </w:r>
      <w:r w:rsidRPr="001A1E9C">
        <w:rPr>
          <w:rFonts w:asciiTheme="minorHAnsi" w:hAnsiTheme="minorHAnsi" w:cstheme="minorHAnsi"/>
          <w:b/>
        </w:rPr>
        <w:t xml:space="preserve">, </w:t>
      </w:r>
      <w:r w:rsidR="00193C4C">
        <w:rPr>
          <w:rFonts w:asciiTheme="minorHAnsi" w:hAnsiTheme="minorHAnsi" w:cstheme="minorHAnsi"/>
          <w:b/>
        </w:rPr>
        <w:t>5</w:t>
      </w:r>
      <w:bookmarkStart w:id="0" w:name="_GoBack"/>
      <w:bookmarkEnd w:id="0"/>
      <w:r w:rsidRPr="001A1E9C">
        <w:rPr>
          <w:rFonts w:asciiTheme="minorHAnsi" w:hAnsiTheme="minorHAnsi" w:cstheme="minorHAnsi"/>
          <w:b/>
        </w:rPr>
        <w:t xml:space="preserve">. </w:t>
      </w:r>
      <w:r w:rsidR="00750704" w:rsidRPr="001A1E9C">
        <w:rPr>
          <w:rFonts w:asciiTheme="minorHAnsi" w:hAnsiTheme="minorHAnsi" w:cstheme="minorHAnsi"/>
          <w:b/>
        </w:rPr>
        <w:t>6</w:t>
      </w:r>
      <w:r w:rsidRPr="001A1E9C">
        <w:rPr>
          <w:rFonts w:asciiTheme="minorHAnsi" w:hAnsiTheme="minorHAnsi" w:cstheme="minorHAnsi"/>
          <w:b/>
        </w:rPr>
        <w:t>.2026.</w:t>
      </w:r>
      <w:r w:rsidR="00750704" w:rsidRPr="001A1E9C">
        <w:rPr>
          <w:rFonts w:asciiTheme="minorHAnsi" w:hAnsiTheme="minorHAnsi" w:cstheme="minorHAnsi"/>
        </w:rPr>
        <w:t xml:space="preserve"> </w:t>
      </w:r>
    </w:p>
    <w:p w14:paraId="4E062183" w14:textId="77777777" w:rsidR="001A1E9C" w:rsidRPr="001A1E9C" w:rsidRDefault="001A1E9C" w:rsidP="000E55C8">
      <w:pPr>
        <w:rPr>
          <w:rFonts w:asciiTheme="minorHAnsi" w:hAnsiTheme="minorHAnsi" w:cstheme="minorHAnsi"/>
        </w:rPr>
      </w:pPr>
    </w:p>
    <w:p w14:paraId="6BE55D9E" w14:textId="77777777" w:rsidR="00AE165D" w:rsidRDefault="00CB4E37" w:rsidP="001A1E9C">
      <w:pPr>
        <w:rPr>
          <w:rFonts w:asciiTheme="minorHAnsi" w:hAnsiTheme="minorHAnsi" w:cstheme="minorHAnsi"/>
        </w:rPr>
      </w:pPr>
      <w:r w:rsidRPr="001A1E9C">
        <w:rPr>
          <w:rFonts w:asciiTheme="minorHAnsi" w:hAnsiTheme="minorHAnsi" w:cstheme="minorHAnsi"/>
        </w:rPr>
        <w:t xml:space="preserve">Vse, ki še niste odgovorili na anketna vprašanja, pa prosimo, da to zagotovo čim prej storite. Tako boste pomagali našima predavateljema Damjani Vovk in Simonu Dražiču, da pripravita potrebam </w:t>
      </w:r>
      <w:r w:rsidR="001A1E9C" w:rsidRPr="001A1E9C">
        <w:rPr>
          <w:rFonts w:asciiTheme="minorHAnsi" w:hAnsiTheme="minorHAnsi" w:cstheme="minorHAnsi"/>
        </w:rPr>
        <w:t xml:space="preserve">v splošnih knjižnicah </w:t>
      </w:r>
      <w:r w:rsidRPr="001A1E9C">
        <w:rPr>
          <w:rFonts w:asciiTheme="minorHAnsi" w:hAnsiTheme="minorHAnsi" w:cstheme="minorHAnsi"/>
        </w:rPr>
        <w:t>prilagojeno vsebino izobraževanja.</w:t>
      </w:r>
    </w:p>
    <w:p w14:paraId="59645349" w14:textId="59456597" w:rsidR="002E3015" w:rsidRPr="001A1E9C" w:rsidRDefault="00BB234F" w:rsidP="001A1E9C">
      <w:pPr>
        <w:rPr>
          <w:rFonts w:asciiTheme="minorHAnsi" w:hAnsiTheme="minorHAnsi" w:cstheme="minorHAnsi"/>
          <w:color w:val="2C363A"/>
          <w:lang w:eastAsia="sl-SI"/>
        </w:rPr>
      </w:pPr>
      <w:hyperlink r:id="rId9" w:history="1">
        <w:r w:rsidR="001A1E9C" w:rsidRPr="001A1E9C">
          <w:rPr>
            <w:rStyle w:val="Hiperpovezava"/>
            <w:rFonts w:asciiTheme="minorHAnsi" w:hAnsiTheme="minorHAnsi" w:cstheme="minorHAnsi"/>
            <w:sz w:val="32"/>
            <w:szCs w:val="32"/>
            <w:lang w:eastAsia="sl-SI"/>
          </w:rPr>
          <w:t>https://www.1ka.si/a/b701bc7e</w:t>
        </w:r>
      </w:hyperlink>
    </w:p>
    <w:p w14:paraId="61C78BF4" w14:textId="744918FA" w:rsidR="00B300C8" w:rsidRDefault="00B300C8" w:rsidP="002E3015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color w:val="2C363A"/>
          <w:lang w:eastAsia="sl-SI"/>
        </w:rPr>
      </w:pPr>
    </w:p>
    <w:p w14:paraId="3350280E" w14:textId="3108DC9E" w:rsidR="00CD7618" w:rsidRDefault="00CD7618" w:rsidP="002E3015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color w:val="2C363A"/>
          <w:lang w:eastAsia="sl-SI"/>
        </w:rPr>
      </w:pPr>
      <w:r>
        <w:rPr>
          <w:rFonts w:asciiTheme="minorHAnsi" w:hAnsiTheme="minorHAnsi" w:cstheme="minorHAnsi"/>
          <w:color w:val="2C363A"/>
          <w:lang w:eastAsia="sl-SI"/>
        </w:rPr>
        <w:t>Prenosne računalnike ali tablice udeleženci prinesejo s seboj.</w:t>
      </w:r>
      <w:r>
        <w:rPr>
          <w:rFonts w:asciiTheme="minorHAnsi" w:hAnsiTheme="minorHAnsi" w:cstheme="minorHAnsi"/>
          <w:color w:val="2C363A"/>
          <w:lang w:eastAsia="sl-SI"/>
        </w:rPr>
        <w:br w:type="page"/>
      </w:r>
    </w:p>
    <w:p w14:paraId="116F80B7" w14:textId="77777777" w:rsidR="00CD7618" w:rsidRDefault="00CD7618" w:rsidP="00CD7618">
      <w:pPr>
        <w:rPr>
          <w:b/>
          <w:bCs/>
        </w:rPr>
      </w:pPr>
      <w:r w:rsidRPr="00906C1A">
        <w:rPr>
          <w:b/>
          <w:bCs/>
          <w:sz w:val="28"/>
          <w:szCs w:val="28"/>
        </w:rPr>
        <w:lastRenderedPageBreak/>
        <w:t>Umetna inteligenca v splošnih knjižnicah: praktično usposabljanje za vodstvene kadre</w:t>
      </w:r>
    </w:p>
    <w:p w14:paraId="7DA9A80C" w14:textId="77777777" w:rsidR="00CD7618" w:rsidRDefault="00BB234F" w:rsidP="00CD7618">
      <w:pPr>
        <w:rPr>
          <w:b/>
          <w:bCs/>
        </w:rPr>
      </w:pPr>
      <w:hyperlink r:id="rId10" w:history="1">
        <w:r w:rsidR="00CD7618" w:rsidRPr="00854FC5">
          <w:rPr>
            <w:rStyle w:val="Hiperpovezava"/>
            <w:b/>
            <w:bCs/>
          </w:rPr>
          <w:t>Simon Dražič</w:t>
        </w:r>
      </w:hyperlink>
      <w:r w:rsidR="00CD7618">
        <w:rPr>
          <w:b/>
          <w:bCs/>
        </w:rPr>
        <w:t xml:space="preserve"> in Damjana Vovk</w:t>
      </w:r>
    </w:p>
    <w:p w14:paraId="70A0BDB5" w14:textId="77777777" w:rsidR="00CD7618" w:rsidRDefault="00CD7618" w:rsidP="00CD7618">
      <w:r w:rsidRPr="00E9315B">
        <w:rPr>
          <w:b/>
          <w:bCs/>
        </w:rPr>
        <w:t>Ciljna skupina</w:t>
      </w:r>
      <w:r>
        <w:t>: d</w:t>
      </w:r>
      <w:r w:rsidRPr="00E9315B">
        <w:t xml:space="preserve">irektorji in pomočniki direktorjev </w:t>
      </w:r>
      <w:r>
        <w:t xml:space="preserve">slovenskih </w:t>
      </w:r>
      <w:r w:rsidRPr="00E9315B">
        <w:t xml:space="preserve">splošnih knjižnic </w:t>
      </w:r>
    </w:p>
    <w:p w14:paraId="619AB194" w14:textId="77777777" w:rsidR="00CD7618" w:rsidRDefault="00CD7618" w:rsidP="00CD7618">
      <w:pPr>
        <w:rPr>
          <w:b/>
          <w:bCs/>
        </w:rPr>
      </w:pPr>
      <w:r w:rsidRPr="00E9315B">
        <w:rPr>
          <w:b/>
          <w:bCs/>
        </w:rPr>
        <w:t>Trajanje in oblika</w:t>
      </w:r>
      <w:r>
        <w:rPr>
          <w:b/>
          <w:bCs/>
        </w:rPr>
        <w:t xml:space="preserve">: </w:t>
      </w:r>
    </w:p>
    <w:p w14:paraId="069B591B" w14:textId="77777777" w:rsidR="00CD7618" w:rsidRDefault="00CD7618" w:rsidP="00CD7618">
      <w:r w:rsidRPr="00E9315B">
        <w:t>Enodnevno izobraževanje (9.00–16.00)</w:t>
      </w:r>
      <w:r>
        <w:t>, predhodno ugotavljanje predznanja in potreb udeležencev</w:t>
      </w:r>
    </w:p>
    <w:p w14:paraId="10B60839" w14:textId="77777777" w:rsidR="00CD7618" w:rsidRDefault="00CD7618" w:rsidP="00CD7618">
      <w:r w:rsidRPr="00854FC5">
        <w:rPr>
          <w:b/>
        </w:rPr>
        <w:t>Oblika:</w:t>
      </w:r>
      <w:r w:rsidRPr="00E9315B">
        <w:t> </w:t>
      </w:r>
    </w:p>
    <w:p w14:paraId="32663B04" w14:textId="77777777" w:rsidR="00CD7618" w:rsidRDefault="00CD7618" w:rsidP="00CD7618">
      <w:r>
        <w:t>F</w:t>
      </w:r>
      <w:r w:rsidRPr="00E9315B">
        <w:t xml:space="preserve">izična </w:t>
      </w:r>
      <w:r>
        <w:t>v prostoru, s prenosnimi računalniki</w:t>
      </w:r>
      <w:r w:rsidRPr="00C74FD9">
        <w:rPr>
          <w:b/>
        </w:rPr>
        <w:t>, ki jih udeleženci prinesejo s seboj</w:t>
      </w:r>
      <w:r>
        <w:t>.</w:t>
      </w:r>
    </w:p>
    <w:p w14:paraId="16F2C6CC" w14:textId="77777777" w:rsidR="00CD7618" w:rsidRPr="009E4320" w:rsidRDefault="00CD7618" w:rsidP="00CD7618">
      <w:pPr>
        <w:rPr>
          <w:b/>
          <w:bCs/>
        </w:rPr>
      </w:pPr>
      <w:r w:rsidRPr="009E4320">
        <w:rPr>
          <w:b/>
          <w:bCs/>
        </w:rPr>
        <w:t>Priprava</w:t>
      </w:r>
      <w:r>
        <w:rPr>
          <w:b/>
          <w:bCs/>
        </w:rPr>
        <w:t>:</w:t>
      </w:r>
    </w:p>
    <w:p w14:paraId="7AC13861" w14:textId="77777777" w:rsidR="00CD7618" w:rsidRDefault="00CD7618" w:rsidP="00CD7618">
      <w:r>
        <w:t>Izvedba ankete o ugotavljanju predznanja in potreb</w:t>
      </w:r>
      <w:r>
        <w:br/>
        <w:t>Udeleženci si morajo urediti dostop do strateškega načrta, programa in poročila svoje knjižnice.</w:t>
      </w:r>
    </w:p>
    <w:p w14:paraId="619CCAE3" w14:textId="77777777" w:rsidR="00CD7618" w:rsidRPr="00E9315B" w:rsidRDefault="00CD7618" w:rsidP="00CD7618">
      <w:r w:rsidRPr="00E9315B">
        <w:rPr>
          <w:b/>
          <w:bCs/>
        </w:rPr>
        <w:t>Glavni cilji</w:t>
      </w:r>
    </w:p>
    <w:p w14:paraId="572044CC" w14:textId="77777777" w:rsidR="00CD7618" w:rsidRDefault="00CD7618" w:rsidP="00CD7618">
      <w:pPr>
        <w:widowControl/>
        <w:numPr>
          <w:ilvl w:val="0"/>
          <w:numId w:val="1"/>
        </w:numPr>
        <w:autoSpaceDE/>
        <w:autoSpaceDN/>
        <w:jc w:val="both"/>
      </w:pPr>
      <w:r>
        <w:t xml:space="preserve">Osvojitev </w:t>
      </w:r>
      <w:r w:rsidRPr="00E9315B">
        <w:t>teoretičn</w:t>
      </w:r>
      <w:r>
        <w:t>ih</w:t>
      </w:r>
      <w:r w:rsidRPr="00E9315B">
        <w:t xml:space="preserve"> temelje</w:t>
      </w:r>
      <w:r>
        <w:t>v</w:t>
      </w:r>
      <w:r w:rsidRPr="00E9315B">
        <w:t xml:space="preserve"> </w:t>
      </w:r>
      <w:r>
        <w:t>delovanja UI.</w:t>
      </w:r>
    </w:p>
    <w:p w14:paraId="0BFC3A40" w14:textId="77777777" w:rsidR="00CD7618" w:rsidRDefault="00CD7618" w:rsidP="00CD7618">
      <w:pPr>
        <w:widowControl/>
        <w:numPr>
          <w:ilvl w:val="0"/>
          <w:numId w:val="1"/>
        </w:numPr>
        <w:autoSpaceDE/>
        <w:autoSpaceDN/>
        <w:jc w:val="both"/>
      </w:pPr>
      <w:r>
        <w:t>Seznanitev s krovnimi in strokovnimi dokumenti o uporabi UI.</w:t>
      </w:r>
    </w:p>
    <w:p w14:paraId="6653718E" w14:textId="77777777" w:rsidR="00CD7618" w:rsidRDefault="00CD7618" w:rsidP="00CD7618">
      <w:pPr>
        <w:widowControl/>
        <w:numPr>
          <w:ilvl w:val="0"/>
          <w:numId w:val="1"/>
        </w:numPr>
        <w:autoSpaceDE/>
        <w:autoSpaceDN/>
        <w:jc w:val="both"/>
      </w:pPr>
      <w:r>
        <w:t>Razvoj</w:t>
      </w:r>
      <w:r w:rsidRPr="00E9315B">
        <w:t xml:space="preserve"> praktičn</w:t>
      </w:r>
      <w:r>
        <w:t>ih</w:t>
      </w:r>
      <w:r w:rsidRPr="00E9315B">
        <w:t xml:space="preserve"> veščin uporabe </w:t>
      </w:r>
      <w:r>
        <w:t>UI</w:t>
      </w:r>
      <w:r w:rsidRPr="00E9315B">
        <w:t xml:space="preserve"> orodij pri vsakdanjem delu direktorja (analize, poročila, načrtovanje, upravljanje).</w:t>
      </w:r>
    </w:p>
    <w:p w14:paraId="2A38394B" w14:textId="77777777" w:rsidR="00CD7618" w:rsidRDefault="00CD7618" w:rsidP="00CD7618">
      <w:pPr>
        <w:widowControl/>
        <w:numPr>
          <w:ilvl w:val="0"/>
          <w:numId w:val="1"/>
        </w:numPr>
        <w:autoSpaceDE/>
        <w:autoSpaceDN/>
        <w:jc w:val="both"/>
      </w:pPr>
      <w:r>
        <w:t>Pregled vpliva UI na delovanje knjižnic (razvoj knjižničnih storitev, UI v delovnih procesih).</w:t>
      </w:r>
    </w:p>
    <w:p w14:paraId="49FAAA84" w14:textId="77777777" w:rsidR="00CD7618" w:rsidRPr="00E9315B" w:rsidRDefault="00CD7618" w:rsidP="00CD7618">
      <w:pPr>
        <w:widowControl/>
        <w:numPr>
          <w:ilvl w:val="0"/>
          <w:numId w:val="1"/>
        </w:numPr>
        <w:autoSpaceDE/>
        <w:autoSpaceDN/>
        <w:jc w:val="both"/>
      </w:pPr>
      <w:r>
        <w:t>Priprava osnutka politike uporabe UI v knjižnici.</w:t>
      </w:r>
    </w:p>
    <w:p w14:paraId="306C739A" w14:textId="77777777" w:rsidR="00CD7618" w:rsidRDefault="00CD7618" w:rsidP="00CD7618">
      <w:pPr>
        <w:ind w:left="720"/>
        <w:jc w:val="both"/>
      </w:pPr>
    </w:p>
    <w:p w14:paraId="4B9BB921" w14:textId="77777777" w:rsidR="00CD7618" w:rsidRPr="008637DE" w:rsidRDefault="00CD7618" w:rsidP="00CD7618">
      <w:pPr>
        <w:ind w:left="720"/>
        <w:jc w:val="both"/>
      </w:pPr>
    </w:p>
    <w:p w14:paraId="301A0D31" w14:textId="77777777" w:rsidR="00CD7618" w:rsidRDefault="00CD7618" w:rsidP="00CD7618">
      <w:pPr>
        <w:rPr>
          <w:b/>
          <w:bCs/>
        </w:rPr>
      </w:pPr>
      <w:r>
        <w:rPr>
          <w:b/>
          <w:bCs/>
        </w:rPr>
        <w:t>Program</w:t>
      </w:r>
    </w:p>
    <w:p w14:paraId="7278E159" w14:textId="77777777" w:rsidR="00CD7618" w:rsidRPr="00E9315B" w:rsidRDefault="00CD7618" w:rsidP="00CD7618">
      <w:r w:rsidRPr="00E9315B">
        <w:rPr>
          <w:b/>
          <w:bCs/>
        </w:rPr>
        <w:t>9.00–</w:t>
      </w:r>
      <w:r>
        <w:rPr>
          <w:b/>
          <w:bCs/>
        </w:rPr>
        <w:t>10</w:t>
      </w:r>
      <w:r w:rsidRPr="00E9315B">
        <w:rPr>
          <w:b/>
          <w:bCs/>
        </w:rPr>
        <w:t>.30</w:t>
      </w:r>
      <w:r w:rsidRPr="00E9315B">
        <w:t> </w:t>
      </w:r>
      <w:r w:rsidRPr="00803C19">
        <w:t xml:space="preserve"> </w:t>
      </w:r>
      <w:r w:rsidRPr="00E9315B">
        <w:t>Teoretični del 1</w:t>
      </w:r>
      <w:r>
        <w:t>: Osnove UI</w:t>
      </w:r>
    </w:p>
    <w:p w14:paraId="2269F74A" w14:textId="77777777" w:rsidR="00CD7618" w:rsidRDefault="00CD7618" w:rsidP="00CD7618">
      <w:pPr>
        <w:widowControl/>
        <w:numPr>
          <w:ilvl w:val="0"/>
          <w:numId w:val="2"/>
        </w:numPr>
        <w:autoSpaceDE/>
        <w:autoSpaceDN/>
      </w:pPr>
      <w:r>
        <w:t>Delovanje UI in tveganja pri njeni uporabi.</w:t>
      </w:r>
    </w:p>
    <w:p w14:paraId="56409159" w14:textId="77777777" w:rsidR="00CD7618" w:rsidRDefault="00CD7618" w:rsidP="00CD7618">
      <w:pPr>
        <w:widowControl/>
        <w:numPr>
          <w:ilvl w:val="0"/>
          <w:numId w:val="2"/>
        </w:numPr>
        <w:autoSpaceDE/>
        <w:autoSpaceDN/>
      </w:pPr>
      <w:r>
        <w:t>Vrste UI.</w:t>
      </w:r>
    </w:p>
    <w:p w14:paraId="0614D768" w14:textId="77777777" w:rsidR="00CD7618" w:rsidRDefault="00CD7618" w:rsidP="00CD7618">
      <w:pPr>
        <w:widowControl/>
        <w:numPr>
          <w:ilvl w:val="0"/>
          <w:numId w:val="2"/>
        </w:numPr>
        <w:autoSpaceDE/>
        <w:autoSpaceDN/>
      </w:pPr>
      <w:r>
        <w:t>Kaj UI je in kaj ni (generativna UI, veliki jezikovni modeli, strojno učenje, avtomatizacija).</w:t>
      </w:r>
    </w:p>
    <w:p w14:paraId="68985C9D" w14:textId="77777777" w:rsidR="00CD7618" w:rsidRDefault="00CD7618" w:rsidP="00CD7618">
      <w:pPr>
        <w:widowControl/>
        <w:numPr>
          <w:ilvl w:val="0"/>
          <w:numId w:val="2"/>
        </w:numPr>
        <w:autoSpaceDE/>
        <w:autoSpaceDN/>
      </w:pPr>
      <w:r>
        <w:t>Etična in pravna vprašanja uporabe UI.</w:t>
      </w:r>
    </w:p>
    <w:p w14:paraId="3825D6D7" w14:textId="77777777" w:rsidR="00CD7618" w:rsidRDefault="00CD7618" w:rsidP="00CD7618">
      <w:pPr>
        <w:widowControl/>
        <w:numPr>
          <w:ilvl w:val="0"/>
          <w:numId w:val="2"/>
        </w:numPr>
        <w:autoSpaceDE/>
        <w:autoSpaceDN/>
      </w:pPr>
      <w:r>
        <w:t>Finančni in strateški vidik uporabe UI.</w:t>
      </w:r>
    </w:p>
    <w:p w14:paraId="1EAFCDD9" w14:textId="77777777" w:rsidR="00CD7618" w:rsidRDefault="00CD7618" w:rsidP="00CD7618">
      <w:pPr>
        <w:widowControl/>
        <w:numPr>
          <w:ilvl w:val="0"/>
          <w:numId w:val="2"/>
        </w:numPr>
        <w:autoSpaceDE/>
        <w:autoSpaceDN/>
      </w:pPr>
      <w:r>
        <w:t>Trendi razvoja UI.</w:t>
      </w:r>
    </w:p>
    <w:p w14:paraId="5978CC35" w14:textId="77777777" w:rsidR="00CD7618" w:rsidRDefault="00CD7618" w:rsidP="00CD7618">
      <w:pPr>
        <w:widowControl/>
        <w:numPr>
          <w:ilvl w:val="0"/>
          <w:numId w:val="2"/>
        </w:numPr>
        <w:autoSpaceDE/>
        <w:autoSpaceDN/>
      </w:pPr>
      <w:r>
        <w:t>Kako (potencialni) uporabniki uporabljajo UI.</w:t>
      </w:r>
    </w:p>
    <w:p w14:paraId="0A3EE6F2" w14:textId="77777777" w:rsidR="00CD7618" w:rsidRDefault="00CD7618" w:rsidP="00CD7618">
      <w:pPr>
        <w:widowControl/>
        <w:numPr>
          <w:ilvl w:val="0"/>
          <w:numId w:val="2"/>
        </w:numPr>
        <w:autoSpaceDE/>
        <w:autoSpaceDN/>
      </w:pPr>
      <w:r>
        <w:t>Krovni dokumenti (</w:t>
      </w:r>
      <w:r w:rsidRPr="00803C19">
        <w:t xml:space="preserve">EU AI </w:t>
      </w:r>
      <w:proofErr w:type="spellStart"/>
      <w:r w:rsidRPr="00803C19">
        <w:t>Act</w:t>
      </w:r>
      <w:proofErr w:type="spellEnd"/>
      <w:r>
        <w:t xml:space="preserve">, </w:t>
      </w:r>
      <w:r w:rsidRPr="00803C19">
        <w:t xml:space="preserve">The AI </w:t>
      </w:r>
      <w:proofErr w:type="spellStart"/>
      <w:r w:rsidRPr="00803C19">
        <w:t>Continent</w:t>
      </w:r>
      <w:proofErr w:type="spellEnd"/>
      <w:r w:rsidRPr="00803C19">
        <w:t xml:space="preserve"> </w:t>
      </w:r>
      <w:proofErr w:type="spellStart"/>
      <w:r w:rsidRPr="00803C19">
        <w:t>Action</w:t>
      </w:r>
      <w:proofErr w:type="spellEnd"/>
      <w:r w:rsidRPr="00803C19">
        <w:t xml:space="preserve"> Plan</w:t>
      </w:r>
      <w:r>
        <w:t xml:space="preserve">, </w:t>
      </w:r>
      <w:r w:rsidRPr="00803C19">
        <w:t xml:space="preserve">Digitalna Slovenija 2030, </w:t>
      </w:r>
      <w:proofErr w:type="spellStart"/>
      <w:r w:rsidRPr="00803C19">
        <w:t>NsUI</w:t>
      </w:r>
      <w:proofErr w:type="spellEnd"/>
      <w:r w:rsidRPr="00803C19">
        <w:t xml:space="preserve"> 2030</w:t>
      </w:r>
      <w:r>
        <w:t>).</w:t>
      </w:r>
    </w:p>
    <w:p w14:paraId="2A2E95A7" w14:textId="77777777" w:rsidR="00CD7618" w:rsidRPr="00E9315B" w:rsidRDefault="00CD7618" w:rsidP="00CD7618">
      <w:pPr>
        <w:widowControl/>
        <w:numPr>
          <w:ilvl w:val="0"/>
          <w:numId w:val="2"/>
        </w:numPr>
        <w:autoSpaceDE/>
        <w:autoSpaceDN/>
      </w:pPr>
      <w:r>
        <w:t>Strokovni dokumenti (</w:t>
      </w:r>
      <w:proofErr w:type="spellStart"/>
      <w:r>
        <w:t>LibrarIN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Brief</w:t>
      </w:r>
      <w:proofErr w:type="spellEnd"/>
      <w:r>
        <w:t xml:space="preserve">: </w:t>
      </w:r>
      <w:proofErr w:type="spellStart"/>
      <w:r w:rsidRPr="00A97575">
        <w:t>Libraries</w:t>
      </w:r>
      <w:proofErr w:type="spellEnd"/>
      <w:r w:rsidRPr="00A97575">
        <w:t xml:space="preserve"> in the Age of </w:t>
      </w:r>
      <w:proofErr w:type="gramStart"/>
      <w:r w:rsidRPr="00A97575">
        <w:t>AI</w:t>
      </w:r>
      <w:proofErr w:type="gramEnd"/>
      <w:r w:rsidRPr="00A97575">
        <w:t xml:space="preserve">: </w:t>
      </w:r>
      <w:proofErr w:type="spellStart"/>
      <w:r w:rsidRPr="00A97575">
        <w:t>Safeguarding</w:t>
      </w:r>
      <w:proofErr w:type="spellEnd"/>
      <w:r w:rsidRPr="00A97575">
        <w:t xml:space="preserve"> </w:t>
      </w:r>
      <w:proofErr w:type="spellStart"/>
      <w:r w:rsidRPr="00A97575">
        <w:t>Cultural</w:t>
      </w:r>
      <w:proofErr w:type="spellEnd"/>
      <w:r w:rsidRPr="00A97575">
        <w:t xml:space="preserve"> Heritage and Trust </w:t>
      </w:r>
      <w:r>
        <w:t xml:space="preserve">(2025), </w:t>
      </w:r>
      <w:r w:rsidRPr="00803C19">
        <w:t xml:space="preserve">IFLA </w:t>
      </w:r>
      <w:proofErr w:type="spellStart"/>
      <w:r w:rsidRPr="00803C19">
        <w:t>Entry</w:t>
      </w:r>
      <w:proofErr w:type="spellEnd"/>
      <w:r w:rsidRPr="00803C19">
        <w:t xml:space="preserve"> Point to </w:t>
      </w:r>
      <w:proofErr w:type="spellStart"/>
      <w:r w:rsidRPr="00803C19">
        <w:t>Libraries</w:t>
      </w:r>
      <w:proofErr w:type="spellEnd"/>
      <w:r w:rsidRPr="00803C19">
        <w:t xml:space="preserve"> and AI</w:t>
      </w:r>
      <w:r>
        <w:t xml:space="preserve"> (2025), </w:t>
      </w:r>
      <w:r w:rsidRPr="00C30A35">
        <w:t xml:space="preserve">IFLA </w:t>
      </w:r>
      <w:proofErr w:type="spellStart"/>
      <w:r w:rsidRPr="00C30A35">
        <w:t>Statement</w:t>
      </w:r>
      <w:proofErr w:type="spellEnd"/>
      <w:r w:rsidRPr="00C30A35">
        <w:t xml:space="preserve"> on Copyright and </w:t>
      </w:r>
      <w:proofErr w:type="spellStart"/>
      <w:r w:rsidRPr="00C30A35">
        <w:t>Artificial</w:t>
      </w:r>
      <w:proofErr w:type="spellEnd"/>
      <w:r w:rsidRPr="00C30A35">
        <w:t xml:space="preserve"> Intelligence</w:t>
      </w:r>
      <w:r>
        <w:t xml:space="preserve"> (2025), IFLA </w:t>
      </w:r>
      <w:proofErr w:type="spellStart"/>
      <w:r w:rsidRPr="00C30A35">
        <w:t>Developing</w:t>
      </w:r>
      <w:proofErr w:type="spellEnd"/>
      <w:r w:rsidRPr="00C30A35">
        <w:t xml:space="preserve"> a </w:t>
      </w:r>
      <w:proofErr w:type="spellStart"/>
      <w:r w:rsidRPr="00C30A35">
        <w:t>library</w:t>
      </w:r>
      <w:proofErr w:type="spellEnd"/>
      <w:r w:rsidRPr="00C30A35">
        <w:t xml:space="preserve"> </w:t>
      </w:r>
      <w:proofErr w:type="spellStart"/>
      <w:r w:rsidRPr="00C30A35">
        <w:t>strategic</w:t>
      </w:r>
      <w:proofErr w:type="spellEnd"/>
      <w:r w:rsidRPr="00C30A35">
        <w:t xml:space="preserve"> </w:t>
      </w:r>
      <w:proofErr w:type="spellStart"/>
      <w:r w:rsidRPr="00C30A35">
        <w:t>response</w:t>
      </w:r>
      <w:proofErr w:type="spellEnd"/>
      <w:r w:rsidRPr="00C30A35">
        <w:t xml:space="preserve"> to </w:t>
      </w:r>
      <w:proofErr w:type="spellStart"/>
      <w:r w:rsidRPr="00C30A35">
        <w:t>Artificial</w:t>
      </w:r>
      <w:proofErr w:type="spellEnd"/>
      <w:r w:rsidRPr="00C30A35">
        <w:t xml:space="preserve"> Intelligence</w:t>
      </w:r>
      <w:r>
        <w:t xml:space="preserve"> (2023), </w:t>
      </w:r>
      <w:r w:rsidRPr="00C30A35">
        <w:t xml:space="preserve">IFLA </w:t>
      </w:r>
      <w:proofErr w:type="spellStart"/>
      <w:r w:rsidRPr="00C30A35">
        <w:t>Statement</w:t>
      </w:r>
      <w:proofErr w:type="spellEnd"/>
      <w:r w:rsidRPr="00C30A35">
        <w:t xml:space="preserve"> on </w:t>
      </w:r>
      <w:proofErr w:type="spellStart"/>
      <w:r w:rsidRPr="00C30A35">
        <w:t>Libraries</w:t>
      </w:r>
      <w:proofErr w:type="spellEnd"/>
      <w:r w:rsidRPr="00C30A35">
        <w:t xml:space="preserve"> and </w:t>
      </w:r>
      <w:proofErr w:type="spellStart"/>
      <w:r w:rsidRPr="00C30A35">
        <w:t>Artificial</w:t>
      </w:r>
      <w:proofErr w:type="spellEnd"/>
      <w:r w:rsidRPr="00C30A35">
        <w:t xml:space="preserve"> Intelligence</w:t>
      </w:r>
      <w:r>
        <w:t xml:space="preserve"> (2020)).</w:t>
      </w:r>
    </w:p>
    <w:p w14:paraId="582FE2EF" w14:textId="77777777" w:rsidR="00CD7618" w:rsidRDefault="00CD7618" w:rsidP="00CD7618">
      <w:pPr>
        <w:rPr>
          <w:b/>
          <w:bCs/>
        </w:rPr>
      </w:pPr>
    </w:p>
    <w:p w14:paraId="4021DEAA" w14:textId="77777777" w:rsidR="00CD7618" w:rsidRDefault="00CD7618" w:rsidP="00CD7618">
      <w:r w:rsidRPr="00E9315B">
        <w:rPr>
          <w:b/>
          <w:bCs/>
        </w:rPr>
        <w:t>10.30–11.00</w:t>
      </w:r>
      <w:r w:rsidRPr="00E9315B">
        <w:t> </w:t>
      </w:r>
      <w:r w:rsidRPr="00E9315B">
        <w:t>Odmor s kavo</w:t>
      </w:r>
    </w:p>
    <w:p w14:paraId="6E67F28D" w14:textId="77777777" w:rsidR="00CD7618" w:rsidRDefault="00CD7618" w:rsidP="00CD7618">
      <w:pPr>
        <w:rPr>
          <w:b/>
          <w:bCs/>
        </w:rPr>
      </w:pPr>
    </w:p>
    <w:p w14:paraId="24D1006A" w14:textId="77777777" w:rsidR="00CD7618" w:rsidRPr="00E9315B" w:rsidRDefault="00CD7618" w:rsidP="00CD7618">
      <w:r w:rsidRPr="00E9315B">
        <w:rPr>
          <w:b/>
          <w:bCs/>
        </w:rPr>
        <w:t>11.00–12.30</w:t>
      </w:r>
      <w:r w:rsidRPr="00E9315B">
        <w:t> </w:t>
      </w:r>
      <w:r>
        <w:t>Praktični del 1</w:t>
      </w:r>
      <w:r w:rsidRPr="00E9315B">
        <w:t xml:space="preserve">: </w:t>
      </w:r>
      <w:r>
        <w:t>Delavnica uporabe UI</w:t>
      </w:r>
    </w:p>
    <w:p w14:paraId="01099949" w14:textId="77777777" w:rsidR="00CD7618" w:rsidRDefault="00CD7618" w:rsidP="00CD7618">
      <w:pPr>
        <w:widowControl/>
        <w:numPr>
          <w:ilvl w:val="0"/>
          <w:numId w:val="3"/>
        </w:numPr>
        <w:autoSpaceDE/>
        <w:autoSpaceDN/>
      </w:pPr>
      <w:r>
        <w:t xml:space="preserve">Generativna UI: </w:t>
      </w:r>
      <w:r w:rsidRPr="00A97575">
        <w:t xml:space="preserve">ChatGPT, </w:t>
      </w:r>
      <w:proofErr w:type="gramStart"/>
      <w:r w:rsidRPr="00A97575">
        <w:t>Microsoft</w:t>
      </w:r>
      <w:proofErr w:type="gramEnd"/>
      <w:r w:rsidRPr="00A97575">
        <w:t xml:space="preserve"> Copilot, Grok, Perplexity, Google Gemini</w:t>
      </w:r>
      <w:r>
        <w:t xml:space="preserve">, Claude, </w:t>
      </w:r>
      <w:proofErr w:type="spellStart"/>
      <w:r>
        <w:t>NotebookLM</w:t>
      </w:r>
      <w:proofErr w:type="spellEnd"/>
      <w:r>
        <w:t>.</w:t>
      </w:r>
    </w:p>
    <w:p w14:paraId="684A3087" w14:textId="77777777" w:rsidR="00CD7618" w:rsidRDefault="00CD7618" w:rsidP="00CD7618">
      <w:pPr>
        <w:widowControl/>
        <w:numPr>
          <w:ilvl w:val="0"/>
          <w:numId w:val="3"/>
        </w:numPr>
        <w:autoSpaceDE/>
        <w:autoSpaceDN/>
      </w:pPr>
      <w:r>
        <w:t>Oblikovanje pozivov.</w:t>
      </w:r>
    </w:p>
    <w:p w14:paraId="01348EED" w14:textId="77777777" w:rsidR="00CD7618" w:rsidRDefault="00CD7618" w:rsidP="00CD7618">
      <w:pPr>
        <w:widowControl/>
        <w:numPr>
          <w:ilvl w:val="0"/>
          <w:numId w:val="3"/>
        </w:numPr>
        <w:autoSpaceDE/>
        <w:autoSpaceDN/>
      </w:pPr>
      <w:r>
        <w:t>Kritično ocenjevanje odgovorov UI (</w:t>
      </w:r>
      <w:r w:rsidRPr="007223FE">
        <w:t>iskanje napak, pristranskosti, halucinacij</w:t>
      </w:r>
      <w:r>
        <w:t>).</w:t>
      </w:r>
    </w:p>
    <w:p w14:paraId="585BDDE8" w14:textId="77777777" w:rsidR="00CD7618" w:rsidRDefault="00CD7618" w:rsidP="00CD7618">
      <w:pPr>
        <w:rPr>
          <w:b/>
          <w:bCs/>
        </w:rPr>
      </w:pPr>
    </w:p>
    <w:p w14:paraId="575CF5E2" w14:textId="77777777" w:rsidR="00CD7618" w:rsidRDefault="00CD7618" w:rsidP="00CD7618">
      <w:r w:rsidRPr="00E9315B">
        <w:rPr>
          <w:b/>
          <w:bCs/>
        </w:rPr>
        <w:t>12.30–13.30</w:t>
      </w:r>
      <w:r w:rsidRPr="00E9315B">
        <w:t> </w:t>
      </w:r>
      <w:r w:rsidRPr="00E9315B">
        <w:t>Kosilo</w:t>
      </w:r>
    </w:p>
    <w:p w14:paraId="2451B3EC" w14:textId="77777777" w:rsidR="00CD7618" w:rsidRDefault="00CD7618" w:rsidP="00CD7618">
      <w:pPr>
        <w:rPr>
          <w:b/>
          <w:bCs/>
        </w:rPr>
      </w:pPr>
    </w:p>
    <w:p w14:paraId="6D702FE3" w14:textId="77777777" w:rsidR="00CD7618" w:rsidRDefault="00CD7618" w:rsidP="00CD7618">
      <w:pPr>
        <w:rPr>
          <w:b/>
          <w:bCs/>
        </w:rPr>
      </w:pPr>
      <w:r>
        <w:rPr>
          <w:b/>
          <w:bCs/>
        </w:rPr>
        <w:br w:type="page"/>
      </w:r>
    </w:p>
    <w:p w14:paraId="03E9F86D" w14:textId="77777777" w:rsidR="00CD7618" w:rsidRDefault="00CD7618" w:rsidP="00CD7618">
      <w:r w:rsidRPr="00E9315B">
        <w:rPr>
          <w:b/>
          <w:bCs/>
        </w:rPr>
        <w:lastRenderedPageBreak/>
        <w:t>13.30–1</w:t>
      </w:r>
      <w:r>
        <w:rPr>
          <w:b/>
          <w:bCs/>
        </w:rPr>
        <w:t>4</w:t>
      </w:r>
      <w:r w:rsidRPr="00E9315B">
        <w:rPr>
          <w:b/>
          <w:bCs/>
        </w:rPr>
        <w:t>.</w:t>
      </w:r>
      <w:r>
        <w:rPr>
          <w:b/>
          <w:bCs/>
        </w:rPr>
        <w:t>3</w:t>
      </w:r>
      <w:r w:rsidRPr="00E9315B">
        <w:rPr>
          <w:b/>
          <w:bCs/>
        </w:rPr>
        <w:t>0</w:t>
      </w:r>
      <w:r w:rsidRPr="00E9315B">
        <w:t> </w:t>
      </w:r>
      <w:r>
        <w:t>Teoretični del 2: UI v knjižnici</w:t>
      </w:r>
    </w:p>
    <w:p w14:paraId="41EC22DF" w14:textId="77777777" w:rsidR="00CD7618" w:rsidRDefault="00CD7618" w:rsidP="00CD7618">
      <w:pPr>
        <w:pStyle w:val="Odstavekseznama"/>
        <w:widowControl/>
        <w:numPr>
          <w:ilvl w:val="0"/>
          <w:numId w:val="6"/>
        </w:numPr>
        <w:autoSpaceDE/>
        <w:autoSpaceDN/>
        <w:contextualSpacing/>
      </w:pPr>
      <w:r>
        <w:t>Pregled primerov porabe UI v knjižnicah.</w:t>
      </w:r>
    </w:p>
    <w:p w14:paraId="1B02A479" w14:textId="77777777" w:rsidR="00CD7618" w:rsidRPr="00E9315B" w:rsidRDefault="00CD7618" w:rsidP="00CD7618">
      <w:pPr>
        <w:widowControl/>
        <w:numPr>
          <w:ilvl w:val="0"/>
          <w:numId w:val="4"/>
        </w:numPr>
        <w:autoSpaceDE/>
        <w:autoSpaceDN/>
      </w:pPr>
      <w:r w:rsidRPr="00E9315B">
        <w:t xml:space="preserve">Uporaba </w:t>
      </w:r>
      <w:r>
        <w:t>U</w:t>
      </w:r>
      <w:r w:rsidRPr="00E9315B">
        <w:t>I za hitro analizo statistik (obisk, izposoja, zadovoljstvo uporabnikov)</w:t>
      </w:r>
      <w:r>
        <w:t>, poročanje in načrtovanje</w:t>
      </w:r>
      <w:r w:rsidRPr="00E9315B">
        <w:t>.</w:t>
      </w:r>
    </w:p>
    <w:p w14:paraId="4F6C792B" w14:textId="77777777" w:rsidR="00CD7618" w:rsidRDefault="00CD7618" w:rsidP="00CD7618">
      <w:pPr>
        <w:widowControl/>
        <w:numPr>
          <w:ilvl w:val="0"/>
          <w:numId w:val="4"/>
        </w:numPr>
        <w:autoSpaceDE/>
        <w:autoSpaceDN/>
      </w:pPr>
      <w:r w:rsidRPr="00E9315B">
        <w:t xml:space="preserve">Pomoč </w:t>
      </w:r>
      <w:r>
        <w:t xml:space="preserve">UI </w:t>
      </w:r>
      <w:r w:rsidRPr="00E9315B">
        <w:t xml:space="preserve">pri pripravi strateških dokumentov, </w:t>
      </w:r>
      <w:r>
        <w:t>programov, spremljanju trendov, razvoju knjižničnih storitev, projektnih prijavah</w:t>
      </w:r>
      <w:r w:rsidRPr="00E9315B">
        <w:t>.</w:t>
      </w:r>
    </w:p>
    <w:p w14:paraId="0F713DD7" w14:textId="77777777" w:rsidR="00CD7618" w:rsidRPr="00E9315B" w:rsidRDefault="00CD7618" w:rsidP="00CD7618">
      <w:pPr>
        <w:widowControl/>
        <w:numPr>
          <w:ilvl w:val="0"/>
          <w:numId w:val="4"/>
        </w:numPr>
        <w:autoSpaceDE/>
        <w:autoSpaceDN/>
      </w:pPr>
      <w:r>
        <w:t>Oblikovanje politike uporabe UI v knjižnici in vključevanje UI v dokumente knjižnice.</w:t>
      </w:r>
    </w:p>
    <w:p w14:paraId="065E2512" w14:textId="77777777" w:rsidR="00CD7618" w:rsidRDefault="00CD7618" w:rsidP="00CD7618">
      <w:r w:rsidRPr="00E9315B">
        <w:rPr>
          <w:b/>
          <w:bCs/>
        </w:rPr>
        <w:t>1</w:t>
      </w:r>
      <w:r>
        <w:rPr>
          <w:b/>
          <w:bCs/>
        </w:rPr>
        <w:t>4</w:t>
      </w:r>
      <w:r w:rsidRPr="00E9315B">
        <w:rPr>
          <w:b/>
          <w:bCs/>
        </w:rPr>
        <w:t>.</w:t>
      </w:r>
      <w:r>
        <w:rPr>
          <w:b/>
          <w:bCs/>
        </w:rPr>
        <w:t>3</w:t>
      </w:r>
      <w:r w:rsidRPr="00E9315B">
        <w:rPr>
          <w:b/>
          <w:bCs/>
        </w:rPr>
        <w:t>0–1</w:t>
      </w:r>
      <w:r>
        <w:rPr>
          <w:b/>
          <w:bCs/>
        </w:rPr>
        <w:t>4</w:t>
      </w:r>
      <w:r w:rsidRPr="00E9315B">
        <w:rPr>
          <w:b/>
          <w:bCs/>
        </w:rPr>
        <w:t>.</w:t>
      </w:r>
      <w:r>
        <w:rPr>
          <w:b/>
          <w:bCs/>
        </w:rPr>
        <w:t>45</w:t>
      </w:r>
      <w:r w:rsidRPr="00E9315B">
        <w:t> </w:t>
      </w:r>
      <w:r w:rsidRPr="00A97575">
        <w:t xml:space="preserve"> </w:t>
      </w:r>
      <w:r w:rsidRPr="00E9315B">
        <w:t>Odmor s kavo</w:t>
      </w:r>
    </w:p>
    <w:p w14:paraId="64C0CD59" w14:textId="77777777" w:rsidR="00CD7618" w:rsidRPr="00E9315B" w:rsidRDefault="00CD7618" w:rsidP="00CD7618">
      <w:r w:rsidRPr="00E9315B">
        <w:rPr>
          <w:b/>
          <w:bCs/>
        </w:rPr>
        <w:t>1</w:t>
      </w:r>
      <w:r>
        <w:rPr>
          <w:b/>
          <w:bCs/>
        </w:rPr>
        <w:t>4</w:t>
      </w:r>
      <w:r w:rsidRPr="00E9315B">
        <w:rPr>
          <w:b/>
          <w:bCs/>
        </w:rPr>
        <w:t>.</w:t>
      </w:r>
      <w:r>
        <w:rPr>
          <w:b/>
          <w:bCs/>
        </w:rPr>
        <w:t>45</w:t>
      </w:r>
      <w:r w:rsidRPr="00E9315B">
        <w:rPr>
          <w:b/>
          <w:bCs/>
        </w:rPr>
        <w:t>–1</w:t>
      </w:r>
      <w:r>
        <w:rPr>
          <w:b/>
          <w:bCs/>
        </w:rPr>
        <w:t>5</w:t>
      </w:r>
      <w:r w:rsidRPr="00E9315B">
        <w:rPr>
          <w:b/>
          <w:bCs/>
        </w:rPr>
        <w:t>.</w:t>
      </w:r>
      <w:r>
        <w:rPr>
          <w:b/>
          <w:bCs/>
        </w:rPr>
        <w:t>45</w:t>
      </w:r>
      <w:r w:rsidRPr="00E9315B">
        <w:t> </w:t>
      </w:r>
      <w:r>
        <w:t>Praktični del</w:t>
      </w:r>
      <w:r w:rsidRPr="00E9315B">
        <w:t xml:space="preserve"> 2: </w:t>
      </w:r>
      <w:r>
        <w:t>S</w:t>
      </w:r>
      <w:r w:rsidRPr="00E25474">
        <w:t xml:space="preserve">vetovna kavarna (World </w:t>
      </w:r>
      <w:proofErr w:type="spellStart"/>
      <w:proofErr w:type="gramStart"/>
      <w:r w:rsidRPr="00E25474">
        <w:t>café</w:t>
      </w:r>
      <w:proofErr w:type="spellEnd"/>
      <w:proofErr w:type="gramEnd"/>
      <w:r w:rsidRPr="00E25474">
        <w:t>)</w:t>
      </w:r>
    </w:p>
    <w:p w14:paraId="5392B6CF" w14:textId="77777777" w:rsidR="00CD7618" w:rsidRDefault="00CD7618" w:rsidP="00CD7618">
      <w:pPr>
        <w:widowControl/>
        <w:numPr>
          <w:ilvl w:val="0"/>
          <w:numId w:val="5"/>
        </w:numPr>
        <w:autoSpaceDE/>
        <w:autoSpaceDN/>
      </w:pPr>
      <w:r>
        <w:t>Uvajanje UI v knjižnice.</w:t>
      </w:r>
    </w:p>
    <w:p w14:paraId="3E7BF71F" w14:textId="77777777" w:rsidR="00CD7618" w:rsidRDefault="00CD7618" w:rsidP="00CD7618">
      <w:pPr>
        <w:widowControl/>
        <w:numPr>
          <w:ilvl w:val="0"/>
          <w:numId w:val="5"/>
        </w:numPr>
        <w:autoSpaceDE/>
        <w:autoSpaceDN/>
      </w:pPr>
      <w:r>
        <w:t>Vpliv UI na razvoj knjižničnih storitev.</w:t>
      </w:r>
    </w:p>
    <w:p w14:paraId="34C42486" w14:textId="77777777" w:rsidR="00CD7618" w:rsidRDefault="00CD7618" w:rsidP="00CD7618">
      <w:pPr>
        <w:widowControl/>
        <w:numPr>
          <w:ilvl w:val="0"/>
          <w:numId w:val="5"/>
        </w:numPr>
        <w:autoSpaceDE/>
        <w:autoSpaceDN/>
      </w:pPr>
      <w:r>
        <w:t>Kompetence knjižničarjev v času UI.</w:t>
      </w:r>
    </w:p>
    <w:p w14:paraId="63B9EE5C" w14:textId="77777777" w:rsidR="00CD7618" w:rsidRDefault="00CD7618" w:rsidP="00CD7618">
      <w:pPr>
        <w:widowControl/>
        <w:numPr>
          <w:ilvl w:val="0"/>
          <w:numId w:val="5"/>
        </w:numPr>
        <w:autoSpaceDE/>
        <w:autoSpaceDN/>
      </w:pPr>
      <w:r>
        <w:t>Optimizacija delovanja knjižnice z UI.</w:t>
      </w:r>
    </w:p>
    <w:p w14:paraId="6EFA3CC6" w14:textId="77777777" w:rsidR="00CD7618" w:rsidRPr="00E9315B" w:rsidRDefault="00CD7618" w:rsidP="00CD7618">
      <w:pPr>
        <w:widowControl/>
        <w:numPr>
          <w:ilvl w:val="0"/>
          <w:numId w:val="5"/>
        </w:numPr>
        <w:autoSpaceDE/>
        <w:autoSpaceDN/>
      </w:pPr>
      <w:r>
        <w:t>Uporaba UI pri vodenju knjižnice.</w:t>
      </w:r>
    </w:p>
    <w:p w14:paraId="10FA73B7" w14:textId="77777777" w:rsidR="00CD7618" w:rsidRDefault="00CD7618" w:rsidP="00CD7618">
      <w:r w:rsidRPr="00E9315B">
        <w:rPr>
          <w:b/>
          <w:bCs/>
        </w:rPr>
        <w:t>1</w:t>
      </w:r>
      <w:r>
        <w:rPr>
          <w:b/>
          <w:bCs/>
        </w:rPr>
        <w:t>5</w:t>
      </w:r>
      <w:r w:rsidRPr="00E9315B">
        <w:rPr>
          <w:b/>
          <w:bCs/>
        </w:rPr>
        <w:t>.</w:t>
      </w:r>
      <w:r>
        <w:rPr>
          <w:b/>
          <w:bCs/>
        </w:rPr>
        <w:t>45</w:t>
      </w:r>
      <w:r w:rsidRPr="00E9315B">
        <w:rPr>
          <w:b/>
          <w:bCs/>
        </w:rPr>
        <w:t>–</w:t>
      </w:r>
      <w:r>
        <w:rPr>
          <w:b/>
          <w:bCs/>
        </w:rPr>
        <w:t>16.00</w:t>
      </w:r>
      <w:r w:rsidRPr="00E9315B">
        <w:t> </w:t>
      </w:r>
      <w:r w:rsidRPr="00E9315B">
        <w:t>Zaključek</w:t>
      </w:r>
    </w:p>
    <w:p w14:paraId="7335E9A7" w14:textId="77777777" w:rsidR="00CD7618" w:rsidRDefault="00CD7618" w:rsidP="00CD7618">
      <w:pPr>
        <w:pStyle w:val="Odstavekseznama"/>
        <w:widowControl/>
        <w:numPr>
          <w:ilvl w:val="0"/>
          <w:numId w:val="6"/>
        </w:numPr>
        <w:autoSpaceDE/>
        <w:autoSpaceDN/>
        <w:contextualSpacing/>
      </w:pPr>
      <w:r>
        <w:t>Kaj naredim v ponedeljek, ko se vrnem v knjižnico.</w:t>
      </w:r>
    </w:p>
    <w:p w14:paraId="76519204" w14:textId="77777777" w:rsidR="00CD7618" w:rsidRDefault="00CD7618" w:rsidP="00CD7618">
      <w:pPr>
        <w:ind w:left="360"/>
      </w:pPr>
    </w:p>
    <w:p w14:paraId="325BA874" w14:textId="77777777" w:rsidR="00CD7618" w:rsidRDefault="00CD7618" w:rsidP="00CD7618"/>
    <w:p w14:paraId="015A2D81" w14:textId="77777777" w:rsidR="00CD7618" w:rsidRDefault="00CD7618" w:rsidP="00CD7618">
      <w:pPr>
        <w:rPr>
          <w:b/>
          <w:bCs/>
        </w:rPr>
      </w:pPr>
    </w:p>
    <w:p w14:paraId="7B906CA6" w14:textId="77777777" w:rsidR="00CD7618" w:rsidRDefault="00CD7618" w:rsidP="00CD7618">
      <w:pPr>
        <w:rPr>
          <w:b/>
          <w:bCs/>
        </w:rPr>
      </w:pPr>
      <w:r w:rsidRPr="00E9315B">
        <w:rPr>
          <w:b/>
          <w:bCs/>
        </w:rPr>
        <w:t>Pričakovani rezultati</w:t>
      </w:r>
    </w:p>
    <w:p w14:paraId="6EA524BF" w14:textId="77777777" w:rsidR="00CD7618" w:rsidRDefault="00CD7618" w:rsidP="00CD7618">
      <w:pPr>
        <w:pStyle w:val="Odstavekseznama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9E4320">
        <w:rPr>
          <w:b/>
          <w:bCs/>
        </w:rPr>
        <w:t>Razumevanje delovanja in omejitev UI</w:t>
      </w:r>
      <w:r>
        <w:t>: udeleženci znajo razložiti osnovne principe delovanja generativne UI, razlikujejo med vrstami UI ter se zavedajo ključnih tveganj (halucinacije, pristranskost, varstvo podatkov).</w:t>
      </w:r>
    </w:p>
    <w:p w14:paraId="507FB649" w14:textId="77777777" w:rsidR="00CD7618" w:rsidRDefault="00CD7618" w:rsidP="00CD7618">
      <w:pPr>
        <w:pStyle w:val="Odstavekseznama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9E4320">
        <w:rPr>
          <w:b/>
          <w:bCs/>
        </w:rPr>
        <w:t>Samostojna uporaba UI orodij</w:t>
      </w:r>
      <w:r>
        <w:t>: udeleženci znajo samostojno uporabljati vsaj eno generativno UI orodje ter obvladajo tehnike oblikovanja učinkovitih pozivov za naloge, s katerimi se srečujejo pri vsakdanjem delu.</w:t>
      </w:r>
    </w:p>
    <w:p w14:paraId="4E80F4F2" w14:textId="77777777" w:rsidR="00CD7618" w:rsidRDefault="00CD7618" w:rsidP="00CD7618">
      <w:pPr>
        <w:pStyle w:val="Odstavekseznama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9E4320">
        <w:rPr>
          <w:b/>
          <w:bCs/>
        </w:rPr>
        <w:t>Kritično vrednotenje rezultatov UI</w:t>
      </w:r>
      <w:r>
        <w:t>: udeleženci znajo prepoznati napake, pristranskosti in halucinacije v odgovorih UI ter razumejo, zakaj je človeški nadzor nad rezultati nujen.</w:t>
      </w:r>
    </w:p>
    <w:p w14:paraId="4441CD5E" w14:textId="77777777" w:rsidR="00CD7618" w:rsidRDefault="00CD7618" w:rsidP="00CD7618">
      <w:pPr>
        <w:pStyle w:val="Odstavekseznama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9E4320">
        <w:rPr>
          <w:b/>
          <w:bCs/>
        </w:rPr>
        <w:t>Poznavanje pravnega in strateškega okvira</w:t>
      </w:r>
      <w:r>
        <w:t xml:space="preserve">: udeleženci poznajo ključne določbe EU AI </w:t>
      </w:r>
      <w:proofErr w:type="spellStart"/>
      <w:r>
        <w:t>Act</w:t>
      </w:r>
      <w:proofErr w:type="spellEnd"/>
      <w:r>
        <w:t xml:space="preserve"> ter relevantne strokovne dokumente (IFLA, </w:t>
      </w:r>
      <w:proofErr w:type="spellStart"/>
      <w:r>
        <w:t>LibrarIN</w:t>
      </w:r>
      <w:proofErr w:type="spellEnd"/>
      <w:r>
        <w:t>) in jih znajo uporabiti kot izhodišče za oblikovanje lastnih politik.</w:t>
      </w:r>
    </w:p>
    <w:p w14:paraId="2B7066BE" w14:textId="77777777" w:rsidR="00CD7618" w:rsidRDefault="00CD7618" w:rsidP="00CD7618">
      <w:pPr>
        <w:pStyle w:val="Odstavekseznama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9E4320">
        <w:rPr>
          <w:b/>
          <w:bCs/>
        </w:rPr>
        <w:t>Osnutek politike uporabe UI v knjižnici</w:t>
      </w:r>
      <w:r>
        <w:t>: udeleženci ob koncu izobraževanja razpolagajo s strukturo oziroma prvim osnutkom politike uporabe UI, ki jo lahko prilagodijo svoji knjižnici.</w:t>
      </w:r>
    </w:p>
    <w:p w14:paraId="12224777" w14:textId="77777777" w:rsidR="00CD7618" w:rsidRPr="00E9315B" w:rsidRDefault="00CD7618" w:rsidP="00CD7618">
      <w:pPr>
        <w:pStyle w:val="Odstavekseznama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9E4320">
        <w:rPr>
          <w:b/>
          <w:bCs/>
        </w:rPr>
        <w:t>Vizija uvajanja UI v lastno knjižnico</w:t>
      </w:r>
      <w:r>
        <w:t>: udeleženci na podlagi izmenjave izkušenj z drugimi direktorji oblikujejo začetno vizijo uvajanja UI v svojo knjižnico, vključno s prepoznanimi prioritetnimi področji in prvimi konkretnimi koraki.</w:t>
      </w:r>
    </w:p>
    <w:p w14:paraId="3C0470FD" w14:textId="77777777" w:rsidR="00CD7618" w:rsidRPr="001A1E9C" w:rsidRDefault="00CD7618" w:rsidP="002E3015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color w:val="2C363A"/>
          <w:lang w:eastAsia="sl-SI"/>
        </w:rPr>
      </w:pPr>
    </w:p>
    <w:sectPr w:rsidR="00CD7618" w:rsidRPr="001A1E9C" w:rsidSect="00CD7618">
      <w:footerReference w:type="default" r:id="rId11"/>
      <w:type w:val="continuous"/>
      <w:pgSz w:w="11910" w:h="16840"/>
      <w:pgMar w:top="1417" w:right="1417" w:bottom="1417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E2ECF" w14:textId="77777777" w:rsidR="00BB234F" w:rsidRDefault="00BB234F" w:rsidP="00CD7618">
      <w:r>
        <w:separator/>
      </w:r>
    </w:p>
  </w:endnote>
  <w:endnote w:type="continuationSeparator" w:id="0">
    <w:p w14:paraId="5A64C30F" w14:textId="77777777" w:rsidR="00BB234F" w:rsidRDefault="00BB234F" w:rsidP="00CD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858292"/>
      <w:docPartObj>
        <w:docPartGallery w:val="Page Numbers (Bottom of Page)"/>
        <w:docPartUnique/>
      </w:docPartObj>
    </w:sdtPr>
    <w:sdtEndPr/>
    <w:sdtContent>
      <w:p w14:paraId="4024F3FC" w14:textId="7940981F" w:rsidR="00CD7618" w:rsidRDefault="00CD761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C4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82EA" w14:textId="77777777" w:rsidR="00BB234F" w:rsidRDefault="00BB234F" w:rsidP="00CD7618">
      <w:r>
        <w:separator/>
      </w:r>
    </w:p>
  </w:footnote>
  <w:footnote w:type="continuationSeparator" w:id="0">
    <w:p w14:paraId="7CE7316D" w14:textId="77777777" w:rsidR="00BB234F" w:rsidRDefault="00BB234F" w:rsidP="00CD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911"/>
    <w:multiLevelType w:val="multilevel"/>
    <w:tmpl w:val="57F2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14CF7"/>
    <w:multiLevelType w:val="multilevel"/>
    <w:tmpl w:val="E2A6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238AB"/>
    <w:multiLevelType w:val="hybridMultilevel"/>
    <w:tmpl w:val="EB0002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40B4C"/>
    <w:multiLevelType w:val="multilevel"/>
    <w:tmpl w:val="1BBC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2288F"/>
    <w:multiLevelType w:val="multilevel"/>
    <w:tmpl w:val="3F34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32B82"/>
    <w:multiLevelType w:val="multilevel"/>
    <w:tmpl w:val="9D52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B5"/>
    <w:rsid w:val="000E55C8"/>
    <w:rsid w:val="00193C4C"/>
    <w:rsid w:val="001A1E9C"/>
    <w:rsid w:val="00205E09"/>
    <w:rsid w:val="00237CB7"/>
    <w:rsid w:val="002E3015"/>
    <w:rsid w:val="00364629"/>
    <w:rsid w:val="003661AA"/>
    <w:rsid w:val="003E64D0"/>
    <w:rsid w:val="00750704"/>
    <w:rsid w:val="00905996"/>
    <w:rsid w:val="00922316"/>
    <w:rsid w:val="00956B77"/>
    <w:rsid w:val="00AE165D"/>
    <w:rsid w:val="00B1053A"/>
    <w:rsid w:val="00B13867"/>
    <w:rsid w:val="00B300C8"/>
    <w:rsid w:val="00BB234F"/>
    <w:rsid w:val="00BD77B5"/>
    <w:rsid w:val="00CB4E37"/>
    <w:rsid w:val="00CD7618"/>
    <w:rsid w:val="00CD7AFA"/>
    <w:rsid w:val="00D14E26"/>
    <w:rsid w:val="00D36DF3"/>
    <w:rsid w:val="00E94742"/>
    <w:rsid w:val="00F517A4"/>
    <w:rsid w:val="00F94C6D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CDA2"/>
  <w15:docId w15:val="{CEC79923-6435-4ACD-A4BD-47D43DAA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avaden"/>
    <w:uiPriority w:val="9"/>
    <w:qFormat/>
    <w:pPr>
      <w:spacing w:before="79"/>
      <w:ind w:left="103"/>
      <w:outlineLvl w:val="0"/>
    </w:pPr>
    <w:rPr>
      <w:rFonts w:ascii="Arial" w:eastAsia="Arial" w:hAnsi="Arial" w:cs="Arial"/>
      <w:sz w:val="28"/>
      <w:szCs w:val="28"/>
    </w:rPr>
  </w:style>
  <w:style w:type="paragraph" w:styleId="Naslov2">
    <w:name w:val="heading 2"/>
    <w:basedOn w:val="Navaden"/>
    <w:uiPriority w:val="9"/>
    <w:unhideWhenUsed/>
    <w:qFormat/>
    <w:pPr>
      <w:ind w:left="121"/>
      <w:outlineLvl w:val="1"/>
    </w:pPr>
    <w:rPr>
      <w:b/>
      <w:bCs/>
      <w:sz w:val="23"/>
      <w:szCs w:val="2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3"/>
      <w:szCs w:val="23"/>
    </w:rPr>
  </w:style>
  <w:style w:type="paragraph" w:styleId="Odstavekseznama">
    <w:name w:val="List Paragraph"/>
    <w:basedOn w:val="Navaden"/>
    <w:uiPriority w:val="34"/>
    <w:qFormat/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CD7AFA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D7AFA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CD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vaden-zamikZnak">
    <w:name w:val="Navaden - zamik Znak"/>
    <w:aliases w:val="Navaden podnaslov Znak"/>
    <w:link w:val="Navaden-zamik"/>
    <w:semiHidden/>
    <w:locked/>
    <w:rsid w:val="000E55C8"/>
    <w:rPr>
      <w:bCs/>
      <w:i/>
      <w:color w:val="000000"/>
    </w:rPr>
  </w:style>
  <w:style w:type="paragraph" w:styleId="Navaden-zamik">
    <w:name w:val="Normal Indent"/>
    <w:aliases w:val="Navaden podnaslov"/>
    <w:basedOn w:val="Navaden"/>
    <w:next w:val="Navaden"/>
    <w:link w:val="Navaden-zamikZnak"/>
    <w:semiHidden/>
    <w:unhideWhenUsed/>
    <w:rsid w:val="000E55C8"/>
    <w:pPr>
      <w:autoSpaceDE/>
      <w:autoSpaceDN/>
      <w:spacing w:before="240" w:after="240" w:line="300" w:lineRule="auto"/>
      <w:ind w:left="397"/>
      <w:jc w:val="both"/>
    </w:pPr>
    <w:rPr>
      <w:rFonts w:asciiTheme="minorHAnsi" w:eastAsiaTheme="minorHAnsi" w:hAnsiTheme="minorHAnsi" w:cstheme="minorBidi"/>
      <w:bCs/>
      <w:i/>
      <w:color w:val="00000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CD76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D7618"/>
    <w:rPr>
      <w:rFonts w:ascii="Times New Roman" w:eastAsia="Times New Roman" w:hAnsi="Times New Roman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CD76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D7618"/>
    <w:rPr>
      <w:rFonts w:ascii="Times New Roman" w:eastAsia="Times New Roman" w:hAnsi="Times New Roman" w:cs="Times New Roman"/>
      <w:lang w:val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CD76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a.gov.si/izvajalci/?ID=c6fcb431-d4b3-e711-8383-00155d010a0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ka.si/a/b701bc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2CD980-2719-43E8-865E-78F9CAB3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Matej Strgaršek</dc:creator>
  <cp:lastModifiedBy>Igor Podbrežnik</cp:lastModifiedBy>
  <cp:revision>6</cp:revision>
  <cp:lastPrinted>2026-05-26T13:56:00Z</cp:lastPrinted>
  <dcterms:created xsi:type="dcterms:W3CDTF">2026-05-26T13:33:00Z</dcterms:created>
  <dcterms:modified xsi:type="dcterms:W3CDTF">2026-06-01T15:13:00Z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Canon iR1643i II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2026-03-24T00:00:00Z</vt:filetime>
  </property>
  <property fmtid="{D5CDD505-2E9C-101B-9397-08002B2CF9AE}" pid="6" name="GrammarlyDocumentId">
    <vt:lpwstr>4d60a498-7334-4693-93e8-d18da77fea63</vt:lpwstr>
  </property>
</Properties>
</file>