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5DF25" w14:textId="77777777" w:rsidR="00D538B3" w:rsidRDefault="00B6149C"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31E5B10" wp14:editId="5E9837A6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E5241" w14:textId="77777777" w:rsidR="00B6149C" w:rsidRDefault="00B6149C"/>
    <w:p w14:paraId="451649DA" w14:textId="77777777"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14:paraId="031BF98E" w14:textId="77777777"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14:paraId="63416964" w14:textId="77777777"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14:paraId="5F7512FF" w14:textId="77777777"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14:paraId="2966A02C" w14:textId="77777777"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14:paraId="611B8229" w14:textId="77777777"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14:paraId="775D585A" w14:textId="77777777"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14:paraId="53135F64" w14:textId="77777777"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14:paraId="293F7258" w14:textId="20C24421"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</w:t>
      </w:r>
      <w:r w:rsidR="00E55056">
        <w:rPr>
          <w:rFonts w:ascii="Century Gothic" w:hAnsi="Century Gothic"/>
        </w:rPr>
        <w:t xml:space="preserve"> </w:t>
      </w:r>
      <w:r w:rsidR="00471F79">
        <w:rPr>
          <w:rFonts w:ascii="Century Gothic" w:hAnsi="Century Gothic"/>
        </w:rPr>
        <w:t>(202</w:t>
      </w:r>
      <w:r w:rsidR="00AD4D5D">
        <w:rPr>
          <w:rFonts w:ascii="Century Gothic" w:hAnsi="Century Gothic"/>
        </w:rPr>
        <w:t>2</w:t>
      </w:r>
      <w:r w:rsidR="00471F79">
        <w:rPr>
          <w:rFonts w:ascii="Century Gothic" w:hAnsi="Century Gothic"/>
        </w:rPr>
        <w:t>, 202</w:t>
      </w:r>
      <w:r w:rsidR="00AD4D5D">
        <w:rPr>
          <w:rFonts w:ascii="Century Gothic" w:hAnsi="Century Gothic"/>
        </w:rPr>
        <w:t>3</w:t>
      </w:r>
      <w:r w:rsidR="00E55056" w:rsidRPr="00597314">
        <w:rPr>
          <w:rFonts w:ascii="Century Gothic" w:hAnsi="Century Gothic"/>
        </w:rPr>
        <w:t>, 202</w:t>
      </w:r>
      <w:r w:rsidR="00AD4D5D">
        <w:rPr>
          <w:rFonts w:ascii="Century Gothic" w:hAnsi="Century Gothic"/>
        </w:rPr>
        <w:t>4</w:t>
      </w:r>
      <w:r w:rsidR="00093B91" w:rsidRPr="00597314">
        <w:rPr>
          <w:rFonts w:ascii="Century Gothic" w:hAnsi="Century Gothic"/>
        </w:rPr>
        <w:t>)</w:t>
      </w:r>
      <w:r w:rsidR="00CA4059" w:rsidRPr="00E55056">
        <w:rPr>
          <w:rFonts w:ascii="Century Gothic" w:hAnsi="Century Gothic"/>
          <w:color w:val="FF0000"/>
        </w:rPr>
        <w:t xml:space="preserve"> </w:t>
      </w:r>
      <w:r w:rsidR="00CA4059" w:rsidRPr="006C5858">
        <w:rPr>
          <w:rFonts w:ascii="Century Gothic" w:hAnsi="Century Gothic"/>
        </w:rPr>
        <w:t xml:space="preserve">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</w:p>
    <w:p w14:paraId="02126CD8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</w:t>
      </w:r>
      <w:proofErr w:type="spellStart"/>
      <w:r w:rsidRPr="006C5858">
        <w:rPr>
          <w:rFonts w:ascii="Century Gothic" w:hAnsi="Century Gothic"/>
        </w:rPr>
        <w:t>bibliobusa</w:t>
      </w:r>
      <w:proofErr w:type="spellEnd"/>
      <w:r w:rsidRPr="006C5858">
        <w:rPr>
          <w:rFonts w:ascii="Century Gothic" w:hAnsi="Century Gothic"/>
        </w:rPr>
        <w:t xml:space="preserve">; </w:t>
      </w:r>
    </w:p>
    <w:p w14:paraId="17E649E7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</w:t>
      </w:r>
      <w:proofErr w:type="spellStart"/>
      <w:r w:rsidR="00FF5B73" w:rsidRPr="006C5858">
        <w:rPr>
          <w:rFonts w:ascii="Century Gothic" w:hAnsi="Century Gothic"/>
        </w:rPr>
        <w:t>bukvarne</w:t>
      </w:r>
      <w:proofErr w:type="spellEnd"/>
      <w:r w:rsidR="00FF5B73" w:rsidRPr="006C5858">
        <w:rPr>
          <w:rFonts w:ascii="Century Gothic" w:hAnsi="Century Gothic"/>
        </w:rPr>
        <w:t xml:space="preserve">; </w:t>
      </w:r>
      <w:r w:rsidRPr="006C5858">
        <w:rPr>
          <w:rFonts w:ascii="Century Gothic" w:hAnsi="Century Gothic"/>
        </w:rPr>
        <w:t xml:space="preserve"> </w:t>
      </w:r>
    </w:p>
    <w:p w14:paraId="78ADD592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14:paraId="3FE72ACA" w14:textId="15C8231E"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</w:t>
      </w:r>
      <w:r w:rsidR="00591C0B">
        <w:rPr>
          <w:rFonts w:ascii="Century Gothic" w:hAnsi="Century Gothic"/>
        </w:rPr>
        <w:t xml:space="preserve"> </w:t>
      </w:r>
      <w:r w:rsidR="00577EED" w:rsidRPr="006C5858">
        <w:rPr>
          <w:rFonts w:ascii="Century Gothic" w:hAnsi="Century Gothic"/>
        </w:rPr>
        <w:t>…</w:t>
      </w:r>
    </w:p>
    <w:p w14:paraId="22615ED4" w14:textId="77777777"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14:paraId="0C7F9D85" w14:textId="77777777"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14:paraId="16CABB21" w14:textId="77777777"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14:paraId="7A79A339" w14:textId="77777777"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14:paraId="2777B16D" w14:textId="4977654D"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</w:t>
      </w:r>
      <w:r w:rsidR="00591C0B">
        <w:rPr>
          <w:rFonts w:ascii="Century Gothic" w:hAnsi="Century Gothic"/>
        </w:rPr>
        <w:t xml:space="preserve"> </w:t>
      </w:r>
      <w:r w:rsidR="00577EED" w:rsidRPr="006C5858">
        <w:rPr>
          <w:rFonts w:ascii="Century Gothic" w:hAnsi="Century Gothic"/>
        </w:rPr>
        <w:t>…</w:t>
      </w:r>
    </w:p>
    <w:p w14:paraId="35DE75D8" w14:textId="77777777" w:rsidR="00B6149C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</w:t>
      </w:r>
      <w:r w:rsidR="00597314" w:rsidRPr="008A6ADA">
        <w:rPr>
          <w:rFonts w:ascii="Century Gothic" w:hAnsi="Century Gothic"/>
        </w:rPr>
        <w:t xml:space="preserve"> po izteku treh let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 xml:space="preserve">ne pripravi vloge za podaljšanje naziva ali </w:t>
      </w:r>
      <w:r w:rsidRPr="008A6ADA">
        <w:rPr>
          <w:rFonts w:ascii="Century Gothic" w:hAnsi="Century Gothic"/>
        </w:rPr>
        <w:t xml:space="preserve">pogojev in kriterijev ne izpolnjuje, se </w:t>
      </w:r>
      <w:r w:rsidR="00597314" w:rsidRPr="008A6ADA">
        <w:rPr>
          <w:rFonts w:ascii="Century Gothic" w:hAnsi="Century Gothic"/>
        </w:rPr>
        <w:t>ji</w:t>
      </w:r>
      <w:r w:rsidR="00E55056" w:rsidRPr="008A6ADA">
        <w:rPr>
          <w:rFonts w:ascii="Century Gothic" w:hAnsi="Century Gothic"/>
        </w:rPr>
        <w:t xml:space="preserve"> </w:t>
      </w:r>
      <w:r w:rsidRPr="008A6ADA">
        <w:rPr>
          <w:rFonts w:ascii="Century Gothic" w:hAnsi="Century Gothic"/>
        </w:rPr>
        <w:t xml:space="preserve">naziv Branju prijazna občina </w:t>
      </w:r>
      <w:r w:rsidR="00E55056" w:rsidRPr="008A6ADA">
        <w:rPr>
          <w:rFonts w:ascii="Century Gothic" w:hAnsi="Century Gothic"/>
        </w:rPr>
        <w:t xml:space="preserve">ne odvzame, ampak se ga </w:t>
      </w:r>
      <w:r w:rsidRPr="008A6ADA">
        <w:rPr>
          <w:rFonts w:ascii="Century Gothic" w:hAnsi="Century Gothic"/>
        </w:rPr>
        <w:t xml:space="preserve">zamrzne za tri leta. V tem času lahko občina ponovno kandidira za podaljšanje </w:t>
      </w:r>
      <w:r w:rsidR="00110C45" w:rsidRPr="008A6ADA">
        <w:rPr>
          <w:rFonts w:ascii="Century Gothic" w:hAnsi="Century Gothic"/>
        </w:rPr>
        <w:t xml:space="preserve">veljavnosti </w:t>
      </w:r>
      <w:r w:rsidRPr="008A6ADA">
        <w:rPr>
          <w:rFonts w:ascii="Century Gothic" w:hAnsi="Century Gothic"/>
        </w:rPr>
        <w:t>naziva</w:t>
      </w:r>
      <w:r w:rsidR="00597314" w:rsidRPr="008A6ADA">
        <w:rPr>
          <w:rFonts w:ascii="Century Gothic" w:hAnsi="Century Gothic"/>
        </w:rPr>
        <w:t>, vendar naziva ne more uporabljati</w:t>
      </w:r>
      <w:r w:rsidRPr="008A6ADA">
        <w:rPr>
          <w:rFonts w:ascii="Century Gothic" w:hAnsi="Century Gothic"/>
        </w:rPr>
        <w:t>.</w:t>
      </w:r>
    </w:p>
    <w:p w14:paraId="325BB1BE" w14:textId="77777777" w:rsidR="00A04256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 v obdobju trajanja zamrznitve naziva ne podaljša, se ji po poteku roka zamrznitve</w:t>
      </w:r>
      <w:r w:rsidR="00110C45" w:rsidRPr="008A6ADA">
        <w:rPr>
          <w:rFonts w:ascii="Century Gothic" w:hAnsi="Century Gothic"/>
        </w:rPr>
        <w:t>, po treh letih,</w:t>
      </w:r>
      <w:r w:rsidRPr="008A6ADA">
        <w:rPr>
          <w:rFonts w:ascii="Century Gothic" w:hAnsi="Century Gothic"/>
        </w:rPr>
        <w:t xml:space="preserve"> naziv odvzame.</w:t>
      </w:r>
      <w:r w:rsidR="00597314" w:rsidRPr="008A6ADA">
        <w:rPr>
          <w:rFonts w:ascii="Century Gothic" w:hAnsi="Century Gothic"/>
        </w:rPr>
        <w:t xml:space="preserve"> Za ponovno pridobitev naziva mora v tem primeru občina ponovno 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>pripraviti popolno vlogo.</w:t>
      </w:r>
    </w:p>
    <w:p w14:paraId="02BE8A70" w14:textId="77777777"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14:paraId="62D197F1" w14:textId="57BC60E1"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>oziv za podaljšanje naziva je objavljen na spletnih straneh Združenja splošnih knjižnic</w:t>
      </w:r>
      <w:r w:rsidR="00591C0B">
        <w:rPr>
          <w:rFonts w:ascii="Century Gothic" w:hAnsi="Century Gothic"/>
        </w:rPr>
        <w:t xml:space="preserve"> </w:t>
      </w:r>
      <w:hyperlink r:id="rId7" w:history="1">
        <w:r w:rsidR="00591C0B" w:rsidRPr="00591C0B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93B91">
        <w:rPr>
          <w:rFonts w:ascii="Century Gothic" w:hAnsi="Century Gothic"/>
        </w:rPr>
        <w:t xml:space="preserve"> in </w:t>
      </w:r>
      <w:r w:rsidR="00045647" w:rsidRPr="006C5858">
        <w:rPr>
          <w:rFonts w:ascii="Century Gothic" w:hAnsi="Century Gothic"/>
        </w:rPr>
        <w:t>Skupnosti občin Slovenije</w:t>
      </w:r>
      <w:r w:rsidRPr="006C5858">
        <w:rPr>
          <w:rFonts w:ascii="Century Gothic" w:hAnsi="Century Gothic"/>
        </w:rPr>
        <w:t xml:space="preserve"> </w:t>
      </w:r>
      <w:hyperlink r:id="rId8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>. O  pozivu izvajalec (</w:t>
      </w:r>
      <w:r w:rsidR="00591C0B">
        <w:rPr>
          <w:rFonts w:ascii="Century Gothic" w:hAnsi="Century Gothic"/>
        </w:rPr>
        <w:t>Združenje splošnih knjižnic</w:t>
      </w:r>
      <w:r w:rsidRPr="006C5858">
        <w:rPr>
          <w:rFonts w:ascii="Century Gothic" w:hAnsi="Century Gothic"/>
        </w:rPr>
        <w:t xml:space="preserve">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14:paraId="1DBEEDAB" w14:textId="77777777"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14:paraId="4E2899E3" w14:textId="77777777" w:rsidR="00AD4D5D" w:rsidRPr="00AD4D5D" w:rsidRDefault="00AD4D5D" w:rsidP="00AD4D5D">
      <w:pPr>
        <w:rPr>
          <w:rFonts w:ascii="Century Gothic" w:hAnsi="Century Gothic"/>
          <w:b/>
        </w:rPr>
      </w:pPr>
      <w:r w:rsidRPr="00AD4D5D">
        <w:rPr>
          <w:rFonts w:ascii="Century Gothic" w:hAnsi="Century Gothic"/>
          <w:b/>
        </w:rPr>
        <w:t>Združenje splošnih knjižnic</w:t>
      </w:r>
    </w:p>
    <w:p w14:paraId="06A47DCC" w14:textId="77777777" w:rsidR="00AD4D5D" w:rsidRPr="00AD4D5D" w:rsidRDefault="00AD4D5D" w:rsidP="00AD4D5D">
      <w:pPr>
        <w:rPr>
          <w:rFonts w:ascii="Century Gothic" w:hAnsi="Century Gothic"/>
          <w:b/>
        </w:rPr>
      </w:pPr>
      <w:r w:rsidRPr="00AD4D5D">
        <w:rPr>
          <w:rFonts w:ascii="Century Gothic" w:hAnsi="Century Gothic"/>
          <w:b/>
        </w:rPr>
        <w:t xml:space="preserve">Knjižnica Mileta Klopčiča </w:t>
      </w:r>
    </w:p>
    <w:p w14:paraId="6F7AB6E6" w14:textId="77777777" w:rsidR="00AD4D5D" w:rsidRPr="00AD4D5D" w:rsidRDefault="00AD4D5D" w:rsidP="00AD4D5D">
      <w:pPr>
        <w:rPr>
          <w:rFonts w:ascii="Century Gothic" w:hAnsi="Century Gothic"/>
          <w:b/>
        </w:rPr>
      </w:pPr>
      <w:r w:rsidRPr="00AD4D5D">
        <w:rPr>
          <w:rFonts w:ascii="Century Gothic" w:hAnsi="Century Gothic"/>
          <w:b/>
        </w:rPr>
        <w:t xml:space="preserve"> Cesta 9. avgusta 1</w:t>
      </w:r>
    </w:p>
    <w:p w14:paraId="7B7EFD01" w14:textId="00DB6CD6" w:rsidR="00DB3768" w:rsidRPr="006C5858" w:rsidRDefault="00AD4D5D" w:rsidP="00DB3768">
      <w:pPr>
        <w:rPr>
          <w:rFonts w:ascii="Century Gothic" w:hAnsi="Century Gothic"/>
          <w:b/>
        </w:rPr>
      </w:pPr>
      <w:r w:rsidRPr="00AD4D5D">
        <w:rPr>
          <w:rFonts w:ascii="Century Gothic" w:hAnsi="Century Gothic"/>
          <w:b/>
        </w:rPr>
        <w:t>1410 Zagorje ob Savi</w:t>
      </w:r>
    </w:p>
    <w:p w14:paraId="51BD10B0" w14:textId="77777777"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14:paraId="5D361D8E" w14:textId="77777777"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14:paraId="0018C6D4" w14:textId="77777777"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14:paraId="51905841" w14:textId="77777777" w:rsidR="004E7FD2" w:rsidRPr="006C5858" w:rsidRDefault="004E7FD2">
      <w:pPr>
        <w:rPr>
          <w:rFonts w:ascii="Century Gothic" w:hAnsi="Century Gothic"/>
        </w:rPr>
      </w:pPr>
    </w:p>
    <w:p w14:paraId="29969A05" w14:textId="77777777" w:rsidR="004E7FD2" w:rsidRPr="006C5858" w:rsidRDefault="004E7FD2">
      <w:pPr>
        <w:rPr>
          <w:rFonts w:ascii="Century Gothic" w:hAnsi="Century Gothic"/>
        </w:rPr>
      </w:pPr>
    </w:p>
    <w:p w14:paraId="119F8238" w14:textId="77777777" w:rsidR="004E7FD2" w:rsidRPr="006C5858" w:rsidRDefault="004E7FD2">
      <w:pPr>
        <w:rPr>
          <w:rFonts w:ascii="Century Gothic" w:hAnsi="Century Gothic"/>
        </w:rPr>
      </w:pPr>
    </w:p>
    <w:p w14:paraId="2F534E00" w14:textId="77777777" w:rsidR="004E7FD2" w:rsidRPr="006C5858" w:rsidRDefault="004E7FD2">
      <w:pPr>
        <w:rPr>
          <w:rFonts w:ascii="Century Gothic" w:hAnsi="Century Gothic"/>
        </w:rPr>
      </w:pPr>
    </w:p>
    <w:p w14:paraId="29E41D8F" w14:textId="77777777" w:rsidR="004E7FD2" w:rsidRPr="006C5858" w:rsidRDefault="004E7FD2">
      <w:pPr>
        <w:rPr>
          <w:rFonts w:ascii="Century Gothic" w:hAnsi="Century Gothic"/>
        </w:rPr>
      </w:pPr>
    </w:p>
    <w:p w14:paraId="2F4EBC56" w14:textId="77777777" w:rsidR="004E7FD2" w:rsidRPr="006C5858" w:rsidRDefault="004E7FD2">
      <w:pPr>
        <w:rPr>
          <w:rFonts w:ascii="Century Gothic" w:hAnsi="Century Gothic"/>
        </w:rPr>
      </w:pPr>
    </w:p>
    <w:p w14:paraId="7A9BEA5B" w14:textId="77777777" w:rsidR="004E7FD2" w:rsidRPr="006C5858" w:rsidRDefault="004E7FD2">
      <w:pPr>
        <w:rPr>
          <w:rFonts w:ascii="Century Gothic" w:hAnsi="Century Gothic"/>
        </w:rPr>
      </w:pPr>
    </w:p>
    <w:p w14:paraId="4A7AB153" w14:textId="77777777" w:rsidR="004E7FD2" w:rsidRPr="006C5858" w:rsidRDefault="004E7FD2">
      <w:pPr>
        <w:rPr>
          <w:rFonts w:ascii="Century Gothic" w:hAnsi="Century Gothic"/>
        </w:rPr>
      </w:pPr>
    </w:p>
    <w:p w14:paraId="5FF19830" w14:textId="77777777"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drawing>
          <wp:inline distT="0" distB="0" distL="0" distR="0" wp14:anchorId="109BB60C" wp14:editId="40A39C90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85DE0" w14:textId="77777777" w:rsidR="004E7FD2" w:rsidRPr="006C5858" w:rsidRDefault="004E7FD2" w:rsidP="004E7FD2">
      <w:pPr>
        <w:rPr>
          <w:rFonts w:ascii="Century Gothic" w:hAnsi="Century Gothic"/>
          <w:b/>
        </w:rPr>
      </w:pPr>
    </w:p>
    <w:p w14:paraId="08E63E8F" w14:textId="77777777"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14:paraId="03FAA1CF" w14:textId="77777777"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4E7FD2" w:rsidRPr="006C5858" w14:paraId="2454C103" w14:textId="77777777" w:rsidTr="005E278E">
        <w:tc>
          <w:tcPr>
            <w:tcW w:w="4219" w:type="dxa"/>
          </w:tcPr>
          <w:p w14:paraId="411E3BF8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14:paraId="3FEF74A8" w14:textId="77777777"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14:paraId="605B2985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14:paraId="3512E31E" w14:textId="77777777" w:rsidTr="005E278E">
        <w:tc>
          <w:tcPr>
            <w:tcW w:w="4219" w:type="dxa"/>
          </w:tcPr>
          <w:p w14:paraId="627D66EE" w14:textId="77777777"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14:paraId="7FE2A64D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3151C3FA" w14:textId="77777777" w:rsidTr="005E278E">
        <w:trPr>
          <w:trHeight w:val="636"/>
        </w:trPr>
        <w:tc>
          <w:tcPr>
            <w:tcW w:w="4219" w:type="dxa"/>
          </w:tcPr>
          <w:p w14:paraId="309FB537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14:paraId="79F7C51C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1E037B3B" w14:textId="77777777" w:rsidTr="005E278E">
        <w:tc>
          <w:tcPr>
            <w:tcW w:w="4219" w:type="dxa"/>
          </w:tcPr>
          <w:p w14:paraId="28D80A97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14:paraId="031B0240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14:paraId="3E31F7FD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7E2AAD5A" w14:textId="77777777" w:rsidTr="005E278E">
        <w:tc>
          <w:tcPr>
            <w:tcW w:w="4219" w:type="dxa"/>
          </w:tcPr>
          <w:p w14:paraId="069B5A82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14:paraId="10EBD910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14:paraId="42F2F841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14:paraId="46494A6F" w14:textId="77777777" w:rsidR="007A7AE5" w:rsidRPr="006C5858" w:rsidRDefault="007A7AE5">
      <w:pPr>
        <w:rPr>
          <w:rFonts w:ascii="Century Gothic" w:hAnsi="Century Gothic"/>
        </w:rPr>
      </w:pPr>
    </w:p>
    <w:p w14:paraId="04B95E2B" w14:textId="77777777"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14:paraId="565E42EE" w14:textId="77777777" w:rsidR="006C5858" w:rsidRPr="006C5858" w:rsidRDefault="006C5858">
      <w:pPr>
        <w:rPr>
          <w:rFonts w:ascii="Century Gothic" w:hAnsi="Century Gothic"/>
          <w:b/>
          <w:sz w:val="28"/>
        </w:rPr>
      </w:pPr>
    </w:p>
    <w:p w14:paraId="793A7DD9" w14:textId="77777777"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97314" w:rsidRPr="00597314" w14:paraId="22415A59" w14:textId="77777777" w:rsidTr="002A45AC">
        <w:tc>
          <w:tcPr>
            <w:tcW w:w="3070" w:type="dxa"/>
          </w:tcPr>
          <w:p w14:paraId="53FAE26B" w14:textId="7CEB057C" w:rsidR="002A45AC" w:rsidRPr="00597314" w:rsidRDefault="00E55056">
            <w:pPr>
              <w:rPr>
                <w:rFonts w:ascii="Century Gothic" w:hAnsi="Century Gothic"/>
              </w:rPr>
            </w:pPr>
            <w:bookmarkStart w:id="0" w:name="_GoBack"/>
            <w:r w:rsidRPr="00597314">
              <w:rPr>
                <w:rFonts w:ascii="Century Gothic" w:hAnsi="Century Gothic"/>
              </w:rPr>
              <w:t>Leto 202</w:t>
            </w:r>
            <w:r w:rsidR="00AD4D5D">
              <w:rPr>
                <w:rFonts w:ascii="Century Gothic" w:hAnsi="Century Gothic"/>
              </w:rPr>
              <w:t>1</w:t>
            </w:r>
          </w:p>
        </w:tc>
        <w:tc>
          <w:tcPr>
            <w:tcW w:w="3071" w:type="dxa"/>
          </w:tcPr>
          <w:p w14:paraId="5ACD14FC" w14:textId="5F3E6BA5" w:rsidR="002A45AC" w:rsidRPr="00597314" w:rsidRDefault="002A45AC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 xml:space="preserve">Leto </w:t>
            </w:r>
            <w:r w:rsidR="00E55056" w:rsidRPr="00597314">
              <w:rPr>
                <w:rFonts w:ascii="Century Gothic" w:hAnsi="Century Gothic"/>
              </w:rPr>
              <w:t>202</w:t>
            </w:r>
            <w:r w:rsidR="00AD4D5D">
              <w:rPr>
                <w:rFonts w:ascii="Century Gothic" w:hAnsi="Century Gothic"/>
              </w:rPr>
              <w:t>2</w:t>
            </w:r>
          </w:p>
        </w:tc>
        <w:tc>
          <w:tcPr>
            <w:tcW w:w="3071" w:type="dxa"/>
          </w:tcPr>
          <w:p w14:paraId="08AAF9E4" w14:textId="78B47939"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</w:t>
            </w:r>
            <w:r w:rsidR="00AD4D5D">
              <w:rPr>
                <w:rFonts w:ascii="Century Gothic" w:hAnsi="Century Gothic"/>
              </w:rPr>
              <w:t>3</w:t>
            </w:r>
          </w:p>
        </w:tc>
      </w:tr>
      <w:bookmarkEnd w:id="0"/>
      <w:tr w:rsidR="002A45AC" w:rsidRPr="006C5858" w14:paraId="2FFCC810" w14:textId="77777777" w:rsidTr="002A45AC">
        <w:tc>
          <w:tcPr>
            <w:tcW w:w="3070" w:type="dxa"/>
          </w:tcPr>
          <w:p w14:paraId="4033DCDA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14:paraId="20AC6CD7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14:paraId="11D83F30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14:paraId="0F93ED6D" w14:textId="77777777" w:rsidR="002A45AC" w:rsidRPr="006C5858" w:rsidRDefault="002A45AC">
      <w:pPr>
        <w:rPr>
          <w:rFonts w:ascii="Century Gothic" w:hAnsi="Century Gothic"/>
          <w:b/>
          <w:sz w:val="28"/>
        </w:rPr>
      </w:pPr>
    </w:p>
    <w:p w14:paraId="39081962" w14:textId="77777777"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lastRenderedPageBreak/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7A7AE5" w:rsidRPr="006C5858" w14:paraId="1B847AE3" w14:textId="77777777" w:rsidTr="005E278E">
        <w:tc>
          <w:tcPr>
            <w:tcW w:w="4219" w:type="dxa"/>
          </w:tcPr>
          <w:p w14:paraId="06C29394" w14:textId="77777777"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Občina ima strateški razvojni dokument, v katerem obravnava bralno pismenosti in bralno kulturo</w:t>
            </w:r>
          </w:p>
          <w:p w14:paraId="71A45979" w14:textId="77777777"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14:paraId="49096673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14:paraId="08AC2E69" w14:textId="77777777"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306AFB">
              <w:rPr>
                <w:rFonts w:ascii="Century Gothic" w:hAnsi="Century Gothic"/>
                <w:b/>
              </w:rPr>
            </w:r>
            <w:r w:rsidR="00306AFB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306AFB">
              <w:rPr>
                <w:rFonts w:ascii="Century Gothic" w:hAnsi="Century Gothic"/>
                <w:b/>
              </w:rPr>
            </w:r>
            <w:r w:rsidR="00306AFB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14:paraId="507D2372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Dostopnost dokumenta na spletni strani:</w:t>
            </w:r>
          </w:p>
          <w:p w14:paraId="6BC5BA2F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14:paraId="446B19D3" w14:textId="77777777"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45AC" w:rsidRPr="006C5858" w14:paraId="0654F8EC" w14:textId="77777777" w:rsidTr="002A45AC">
        <w:tc>
          <w:tcPr>
            <w:tcW w:w="9212" w:type="dxa"/>
          </w:tcPr>
          <w:p w14:paraId="5BCA98CE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14:paraId="1676AA22" w14:textId="77777777" w:rsidTr="002A45AC">
        <w:tc>
          <w:tcPr>
            <w:tcW w:w="9212" w:type="dxa"/>
          </w:tcPr>
          <w:p w14:paraId="04DE204C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5889BDAD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373E8D49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75BEF186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394490E0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14:paraId="61699C23" w14:textId="77777777" w:rsidR="002A45AC" w:rsidRPr="006C5858" w:rsidRDefault="002A45AC" w:rsidP="007A7AE5">
      <w:pPr>
        <w:rPr>
          <w:rFonts w:ascii="Century Gothic" w:hAnsi="Century Gothic"/>
        </w:rPr>
      </w:pPr>
    </w:p>
    <w:p w14:paraId="2B97D6FD" w14:textId="77777777"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14:paraId="7B1F6D71" w14:textId="77777777"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14:paraId="4EA2BD58" w14:textId="77777777" w:rsidTr="00D41BFE">
        <w:tc>
          <w:tcPr>
            <w:tcW w:w="9212" w:type="dxa"/>
          </w:tcPr>
          <w:p w14:paraId="7FB67777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16121455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5446C936" w14:textId="77777777" w:rsidR="002A45AC" w:rsidRPr="006C5858" w:rsidRDefault="002A45AC">
      <w:pPr>
        <w:rPr>
          <w:rFonts w:ascii="Century Gothic" w:hAnsi="Century Gothic"/>
        </w:rPr>
      </w:pPr>
    </w:p>
    <w:p w14:paraId="3AA1FA34" w14:textId="77777777"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14:paraId="75448789" w14:textId="77777777" w:rsidTr="00D41BFE">
        <w:tc>
          <w:tcPr>
            <w:tcW w:w="9212" w:type="dxa"/>
          </w:tcPr>
          <w:p w14:paraId="730871B5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25FF1E46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47391E19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61108688" w14:textId="77777777" w:rsidR="00D41BFE" w:rsidRPr="006C5858" w:rsidRDefault="00D41BFE">
      <w:pPr>
        <w:rPr>
          <w:rFonts w:ascii="Century Gothic" w:hAnsi="Century Gothic"/>
        </w:rPr>
      </w:pPr>
    </w:p>
    <w:p w14:paraId="520601AC" w14:textId="77777777"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14:paraId="749F23EE" w14:textId="77777777" w:rsidTr="00D41BFE">
        <w:tc>
          <w:tcPr>
            <w:tcW w:w="9212" w:type="dxa"/>
          </w:tcPr>
          <w:p w14:paraId="4B7AFD66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48580AB2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1832566D" w14:textId="77777777" w:rsidR="00D41BFE" w:rsidRPr="006C5858" w:rsidRDefault="00D41BFE">
      <w:pPr>
        <w:rPr>
          <w:rFonts w:ascii="Century Gothic" w:hAnsi="Century Gothic"/>
        </w:rPr>
      </w:pPr>
    </w:p>
    <w:p w14:paraId="5E2A5BE7" w14:textId="77777777"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14:paraId="420F8F57" w14:textId="77777777" w:rsidTr="00B757C9">
        <w:tc>
          <w:tcPr>
            <w:tcW w:w="9212" w:type="dxa"/>
          </w:tcPr>
          <w:p w14:paraId="1A1491A0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22235F66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14:paraId="69FADACA" w14:textId="77777777" w:rsidR="006C5858" w:rsidRDefault="006C5858" w:rsidP="00B757C9">
      <w:pPr>
        <w:rPr>
          <w:rFonts w:ascii="Century Gothic" w:hAnsi="Century Gothic"/>
        </w:rPr>
      </w:pPr>
    </w:p>
    <w:p w14:paraId="57A85D95" w14:textId="77777777" w:rsidR="006C5858" w:rsidRDefault="006C5858" w:rsidP="00B757C9">
      <w:pPr>
        <w:rPr>
          <w:rFonts w:ascii="Century Gothic" w:hAnsi="Century Gothic"/>
        </w:rPr>
      </w:pPr>
    </w:p>
    <w:p w14:paraId="711B140A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14:paraId="4ABD1CDC" w14:textId="77777777" w:rsidTr="005E278E">
        <w:tc>
          <w:tcPr>
            <w:tcW w:w="9212" w:type="dxa"/>
          </w:tcPr>
          <w:p w14:paraId="36DCA797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14:paraId="4A160B52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14:paraId="5408F61E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14:paraId="27AB9122" w14:textId="77777777" w:rsidTr="005E278E">
        <w:tc>
          <w:tcPr>
            <w:tcW w:w="9212" w:type="dxa"/>
          </w:tcPr>
          <w:p w14:paraId="76D6C0B3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14:paraId="7BEB93CC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14:paraId="17920022" w14:textId="77777777" w:rsidR="00B757C9" w:rsidRPr="006C5858" w:rsidRDefault="00B757C9" w:rsidP="00B757C9">
      <w:pPr>
        <w:rPr>
          <w:rFonts w:ascii="Century Gothic" w:hAnsi="Century Gothic"/>
        </w:rPr>
      </w:pPr>
    </w:p>
    <w:p w14:paraId="571BD81D" w14:textId="77777777"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14:paraId="623EC07A" w14:textId="77777777" w:rsidR="00B757C9" w:rsidRPr="006C5858" w:rsidRDefault="00B757C9" w:rsidP="00B757C9">
      <w:pPr>
        <w:rPr>
          <w:rFonts w:ascii="Century Gothic" w:hAnsi="Century Gothic"/>
        </w:rPr>
      </w:pPr>
    </w:p>
    <w:p w14:paraId="1C6AF066" w14:textId="77777777"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256"/>
        <w:gridCol w:w="3516"/>
      </w:tblGrid>
      <w:tr w:rsidR="00B757C9" w:rsidRPr="006C5858" w14:paraId="1217A852" w14:textId="77777777" w:rsidTr="005E278E">
        <w:tc>
          <w:tcPr>
            <w:tcW w:w="3095" w:type="dxa"/>
          </w:tcPr>
          <w:p w14:paraId="4D9537F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14:paraId="7091FB4A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2B6234E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14:paraId="7195496D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14:paraId="072ED8E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14:paraId="2B44DF87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0C40194F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14:paraId="30A1033E" w14:textId="77777777" w:rsidR="007A7AE5" w:rsidRPr="006C5858" w:rsidRDefault="007A7AE5">
      <w:pPr>
        <w:rPr>
          <w:rFonts w:ascii="Century Gothic" w:hAnsi="Century Gothic"/>
        </w:rPr>
      </w:pPr>
    </w:p>
    <w:p w14:paraId="2C0636DE" w14:textId="77777777" w:rsidR="007A7AE5" w:rsidRPr="006C5858" w:rsidRDefault="007A7AE5">
      <w:pPr>
        <w:rPr>
          <w:rFonts w:ascii="Century Gothic" w:hAnsi="Century Gothic"/>
        </w:rPr>
      </w:pPr>
    </w:p>
    <w:p w14:paraId="0573B838" w14:textId="77777777" w:rsidR="007A7AE5" w:rsidRPr="006C5858" w:rsidRDefault="007A7AE5">
      <w:pPr>
        <w:rPr>
          <w:rFonts w:ascii="Century Gothic" w:hAnsi="Century Gothic"/>
        </w:rPr>
      </w:pPr>
    </w:p>
    <w:p w14:paraId="436F0074" w14:textId="77777777" w:rsidR="007A7AE5" w:rsidRPr="006C5858" w:rsidRDefault="007A7AE5">
      <w:pPr>
        <w:rPr>
          <w:rFonts w:ascii="Century Gothic" w:hAnsi="Century Gothic"/>
        </w:rPr>
      </w:pPr>
    </w:p>
    <w:p w14:paraId="14714041" w14:textId="77777777" w:rsidR="007A7AE5" w:rsidRPr="006C5858" w:rsidRDefault="007A7AE5">
      <w:pPr>
        <w:rPr>
          <w:rFonts w:ascii="Century Gothic" w:hAnsi="Century Gothic"/>
        </w:rPr>
      </w:pPr>
    </w:p>
    <w:p w14:paraId="57BAB67C" w14:textId="77777777" w:rsidR="007A7AE5" w:rsidRPr="006C5858" w:rsidRDefault="007A7AE5">
      <w:pPr>
        <w:rPr>
          <w:rFonts w:ascii="Century Gothic" w:hAnsi="Century Gothic"/>
        </w:rPr>
      </w:pPr>
    </w:p>
    <w:p w14:paraId="30F787B8" w14:textId="77777777"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jan Gujtman">
    <w15:presenceInfo w15:providerId="AD" w15:userId="S::Marjan.Gujtman@gov.si::e5a31e4a-eb8a-4b62-abf1-4da4cd4fd3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9C"/>
    <w:rsid w:val="00045647"/>
    <w:rsid w:val="00093B91"/>
    <w:rsid w:val="00110C45"/>
    <w:rsid w:val="00181515"/>
    <w:rsid w:val="0025226A"/>
    <w:rsid w:val="002A45AC"/>
    <w:rsid w:val="00306AFB"/>
    <w:rsid w:val="00427EB3"/>
    <w:rsid w:val="00471F79"/>
    <w:rsid w:val="004E7FD2"/>
    <w:rsid w:val="00515AA5"/>
    <w:rsid w:val="00577EED"/>
    <w:rsid w:val="00591C0B"/>
    <w:rsid w:val="00597314"/>
    <w:rsid w:val="00643B66"/>
    <w:rsid w:val="006C5858"/>
    <w:rsid w:val="006F28AB"/>
    <w:rsid w:val="00740BC3"/>
    <w:rsid w:val="007A7AE5"/>
    <w:rsid w:val="008A6ADA"/>
    <w:rsid w:val="008D4016"/>
    <w:rsid w:val="00A04256"/>
    <w:rsid w:val="00A12F8E"/>
    <w:rsid w:val="00A62FF2"/>
    <w:rsid w:val="00AB7A9B"/>
    <w:rsid w:val="00AD4D5D"/>
    <w:rsid w:val="00AE5A51"/>
    <w:rsid w:val="00B6149C"/>
    <w:rsid w:val="00B757C9"/>
    <w:rsid w:val="00CA4059"/>
    <w:rsid w:val="00CD68D2"/>
    <w:rsid w:val="00D41BFE"/>
    <w:rsid w:val="00D538B3"/>
    <w:rsid w:val="00DB3768"/>
    <w:rsid w:val="00E55056"/>
    <w:rsid w:val="00EB36D0"/>
    <w:rsid w:val="00F2204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E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91C0B"/>
    <w:pPr>
      <w:spacing w:after="0" w:line="240" w:lineRule="auto"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91C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91C0B"/>
    <w:pPr>
      <w:spacing w:after="0" w:line="240" w:lineRule="auto"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91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upnostobcin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njiznice.si/zdruzenje-splosnih-knjiznic/razpisi-in-natecaji-z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2024-02-06T10:43:00Z</dcterms:created>
  <dcterms:modified xsi:type="dcterms:W3CDTF">2024-02-06T10:43:00Z</dcterms:modified>
</cp:coreProperties>
</file>