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bookmarkStart w:id="0" w:name="_GoBack"/>
      <w:bookmarkEnd w:id="0"/>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5BC5B2F3" wp14:editId="4A6F0305">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9"/>
          <w:footerReference w:type="default" r:id="rId10"/>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0A6EC2" w:rsidRDefault="000A6EC2" w:rsidP="009271D5">
      <w:pPr>
        <w:suppressAutoHyphens/>
        <w:spacing w:after="0" w:line="240" w:lineRule="auto"/>
        <w:rPr>
          <w:rFonts w:ascii="Century Gothic" w:eastAsia="Times New Roman" w:hAnsi="Century Gothic" w:cs="Times New Roman"/>
          <w:b/>
          <w:sz w:val="24"/>
          <w:szCs w:val="24"/>
          <w:lang w:eastAsia="ar-SA"/>
        </w:rPr>
      </w:pPr>
      <w:r w:rsidRPr="000A6EC2">
        <w:rPr>
          <w:rFonts w:ascii="Century Gothic" w:eastAsia="Times New Roman" w:hAnsi="Century Gothic" w:cs="Times New Roman"/>
          <w:b/>
          <w:sz w:val="24"/>
          <w:szCs w:val="24"/>
          <w:lang w:eastAsia="ar-SA"/>
        </w:rPr>
        <w:t>S</w:t>
      </w:r>
      <w:r w:rsidR="009271D5" w:rsidRPr="000A6EC2">
        <w:rPr>
          <w:rFonts w:ascii="Century Gothic" w:eastAsia="Times New Roman" w:hAnsi="Century Gothic" w:cs="Times New Roman"/>
          <w:b/>
          <w:sz w:val="24"/>
          <w:szCs w:val="24"/>
          <w:lang w:eastAsia="ar-SA"/>
        </w:rPr>
        <w:t>podbujanje branja različnih ciljnih skupin prebivalstva in razvijanje dojemanja branja kot v</w:t>
      </w:r>
      <w:r w:rsidR="001E1B9B" w:rsidRPr="000A6EC2">
        <w:rPr>
          <w:rFonts w:ascii="Century Gothic" w:eastAsia="Times New Roman" w:hAnsi="Century Gothic" w:cs="Times New Roman"/>
          <w:b/>
          <w:sz w:val="24"/>
          <w:szCs w:val="24"/>
          <w:lang w:eastAsia="ar-SA"/>
        </w:rPr>
        <w:t>rednote</w:t>
      </w:r>
      <w:r w:rsidR="009271D5" w:rsidRPr="000A6EC2">
        <w:rPr>
          <w:rFonts w:ascii="Century Gothic" w:eastAsia="Times New Roman" w:hAnsi="Century Gothic" w:cs="Times New Roman"/>
          <w:b/>
          <w:sz w:val="24"/>
          <w:szCs w:val="24"/>
          <w:lang w:eastAsia="ar-SA"/>
        </w:rPr>
        <w:t xml:space="preserve"> </w:t>
      </w:r>
      <w:r w:rsidRPr="000A6EC2">
        <w:rPr>
          <w:rFonts w:ascii="Century Gothic" w:eastAsia="Times New Roman" w:hAnsi="Century Gothic" w:cs="Times New Roman"/>
          <w:b/>
          <w:sz w:val="24"/>
          <w:szCs w:val="24"/>
          <w:lang w:eastAsia="ar-SA"/>
        </w:rPr>
        <w:t xml:space="preserve">je </w:t>
      </w:r>
      <w:r w:rsidR="009271D5" w:rsidRPr="000A6EC2">
        <w:rPr>
          <w:rFonts w:ascii="Century Gothic" w:eastAsia="Times New Roman" w:hAnsi="Century Gothic" w:cs="Times New Roman"/>
          <w:b/>
          <w:sz w:val="24"/>
          <w:szCs w:val="24"/>
          <w:lang w:eastAsia="ar-SA"/>
        </w:rPr>
        <w:t>poseben izziv in pomembna naloga družbe kot celote.</w:t>
      </w:r>
      <w:r w:rsidR="00C868AA" w:rsidRPr="000A6EC2">
        <w:rPr>
          <w:rFonts w:ascii="Century Gothic" w:eastAsia="Times New Roman" w:hAnsi="Century Gothic" w:cs="Times New Roman"/>
          <w:b/>
          <w:sz w:val="24"/>
          <w:szCs w:val="24"/>
          <w:lang w:eastAsia="ar-SA"/>
        </w:rPr>
        <w:t xml:space="preserve"> </w:t>
      </w:r>
      <w:r w:rsidR="009271D5" w:rsidRPr="000A6EC2">
        <w:rPr>
          <w:rFonts w:ascii="Century Gothic" w:eastAsia="Times New Roman" w:hAnsi="Century Gothic" w:cs="Times New Roman"/>
          <w:b/>
          <w:sz w:val="24"/>
          <w:szCs w:val="24"/>
          <w:lang w:eastAsia="ar-SA"/>
        </w:rPr>
        <w:t xml:space="preserve">Socialni in ekonomski uspeh posameznika in posledično celotne družbe je v veliki meri odvisen od stopnje bralne pismenosti.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Branju prijazna občina, ki ga podeljujeta Združenje splošnih knjižnic in Skupnost </w:t>
      </w:r>
      <w:r w:rsidRPr="00C428CA">
        <w:rPr>
          <w:rFonts w:ascii="Century Gothic" w:eastAsia="Times New Roman" w:hAnsi="Century Gothic" w:cs="Times New Roman"/>
          <w:sz w:val="24"/>
          <w:szCs w:val="24"/>
          <w:lang w:eastAsia="ar-SA"/>
        </w:rPr>
        <w:t xml:space="preserve">občin Slovenije, se </w:t>
      </w:r>
      <w:r w:rsidRPr="00126036">
        <w:rPr>
          <w:rFonts w:ascii="Century Gothic" w:eastAsia="Times New Roman" w:hAnsi="Century Gothic" w:cs="Times New Roman"/>
          <w:sz w:val="24"/>
          <w:szCs w:val="24"/>
          <w:lang w:eastAsia="ar-SA"/>
        </w:rPr>
        <w:t>v letu 20</w:t>
      </w:r>
      <w:r w:rsidR="00DE6F3C" w:rsidRPr="00126036">
        <w:rPr>
          <w:rFonts w:ascii="Century Gothic" w:eastAsia="Times New Roman" w:hAnsi="Century Gothic" w:cs="Times New Roman"/>
          <w:sz w:val="24"/>
          <w:szCs w:val="24"/>
          <w:lang w:eastAsia="ar-SA"/>
        </w:rPr>
        <w:t>22</w:t>
      </w:r>
      <w:r w:rsidR="000A6EC2" w:rsidRPr="00126036">
        <w:rPr>
          <w:rFonts w:ascii="Century Gothic" w:eastAsia="Times New Roman" w:hAnsi="Century Gothic" w:cs="Times New Roman"/>
          <w:sz w:val="24"/>
          <w:szCs w:val="24"/>
          <w:lang w:eastAsia="ar-SA"/>
        </w:rPr>
        <w:t xml:space="preserve"> podeljuje </w:t>
      </w:r>
      <w:r w:rsidR="00DE6F3C" w:rsidRPr="00126036">
        <w:rPr>
          <w:rFonts w:ascii="Century Gothic" w:eastAsia="Times New Roman" w:hAnsi="Century Gothic" w:cs="Times New Roman"/>
          <w:b/>
          <w:sz w:val="24"/>
          <w:szCs w:val="24"/>
          <w:lang w:eastAsia="ar-SA"/>
        </w:rPr>
        <w:t>šestič</w:t>
      </w:r>
      <w:r w:rsidRPr="00126036">
        <w:rPr>
          <w:rFonts w:ascii="Century Gothic" w:eastAsia="Times New Roman" w:hAnsi="Century Gothic" w:cs="Times New Roman"/>
          <w:sz w:val="24"/>
          <w:szCs w:val="24"/>
          <w:lang w:eastAsia="ar-SA"/>
        </w:rPr>
        <w:t xml:space="preserve">. </w:t>
      </w:r>
      <w:r w:rsidRPr="00C428CA">
        <w:rPr>
          <w:rFonts w:ascii="Century Gothic" w:eastAsia="Times New Roman" w:hAnsi="Century Gothic" w:cs="Times New Roman"/>
          <w:sz w:val="24"/>
          <w:szCs w:val="24"/>
          <w:lang w:eastAsia="ar-SA"/>
        </w:rPr>
        <w:t>Z nazivom želimo poudar</w:t>
      </w:r>
      <w:r w:rsidR="00132571" w:rsidRPr="00C428CA">
        <w:rPr>
          <w:rFonts w:ascii="Century Gothic" w:eastAsia="Times New Roman" w:hAnsi="Century Gothic" w:cs="Times New Roman"/>
          <w:sz w:val="24"/>
          <w:szCs w:val="24"/>
          <w:lang w:eastAsia="ar-SA"/>
        </w:rPr>
        <w:t>iti aktiven</w:t>
      </w:r>
      <w:r w:rsidR="00132571">
        <w:rPr>
          <w:rFonts w:ascii="Century Gothic" w:eastAsia="Times New Roman" w:hAnsi="Century Gothic" w:cs="Times New Roman"/>
          <w:sz w:val="24"/>
          <w:szCs w:val="24"/>
          <w:lang w:eastAsia="ar-SA"/>
        </w:rPr>
        <w:t xml:space="preserve"> prispevek občine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lokalni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Natečaj bo objavljen na </w:t>
      </w:r>
      <w:r w:rsidRPr="00C428CA">
        <w:rPr>
          <w:rFonts w:ascii="Century Gothic" w:eastAsia="Times New Roman" w:hAnsi="Century Gothic" w:cs="Times New Roman"/>
          <w:b/>
          <w:sz w:val="24"/>
          <w:szCs w:val="24"/>
          <w:lang w:eastAsia="ar-SA"/>
        </w:rPr>
        <w:t>slovenski kul</w:t>
      </w:r>
      <w:r w:rsidR="00D51AE7" w:rsidRPr="00C428CA">
        <w:rPr>
          <w:rFonts w:ascii="Century Gothic" w:eastAsia="Times New Roman" w:hAnsi="Century Gothic" w:cs="Times New Roman"/>
          <w:b/>
          <w:sz w:val="24"/>
          <w:szCs w:val="24"/>
          <w:lang w:eastAsia="ar-SA"/>
        </w:rPr>
        <w:t xml:space="preserve">turni praznik, </w:t>
      </w:r>
      <w:r w:rsidR="00DE6F3C">
        <w:rPr>
          <w:rFonts w:ascii="Century Gothic" w:eastAsia="Times New Roman" w:hAnsi="Century Gothic" w:cs="Times New Roman"/>
          <w:b/>
          <w:sz w:val="24"/>
          <w:szCs w:val="24"/>
          <w:lang w:eastAsia="ar-SA"/>
        </w:rPr>
        <w:t xml:space="preserve">8. februarja </w:t>
      </w:r>
      <w:r w:rsidR="00DE6F3C" w:rsidRPr="00126036">
        <w:rPr>
          <w:rFonts w:ascii="Century Gothic" w:eastAsia="Times New Roman" w:hAnsi="Century Gothic" w:cs="Times New Roman"/>
          <w:b/>
          <w:sz w:val="24"/>
          <w:szCs w:val="24"/>
          <w:lang w:eastAsia="ar-SA"/>
        </w:rPr>
        <w:t>2022</w:t>
      </w:r>
      <w:r w:rsidRPr="00126036">
        <w:rPr>
          <w:rFonts w:ascii="Century Gothic" w:eastAsia="Times New Roman" w:hAnsi="Century Gothic" w:cs="Times New Roman"/>
          <w:sz w:val="24"/>
          <w:szCs w:val="24"/>
          <w:lang w:eastAsia="ar-SA"/>
        </w:rPr>
        <w:t>, in bo odprt</w:t>
      </w:r>
      <w:r w:rsidR="00DE6F3C" w:rsidRPr="00126036">
        <w:rPr>
          <w:rFonts w:ascii="Century Gothic" w:eastAsia="Times New Roman" w:hAnsi="Century Gothic" w:cs="Times New Roman"/>
          <w:sz w:val="24"/>
          <w:szCs w:val="24"/>
          <w:lang w:eastAsia="ar-SA"/>
        </w:rPr>
        <w:t xml:space="preserve"> do 30. septembra 2022</w:t>
      </w:r>
      <w:r w:rsidRPr="00126036">
        <w:rPr>
          <w:rFonts w:ascii="Century Gothic" w:eastAsia="Times New Roman" w:hAnsi="Century Gothic" w:cs="Times New Roman"/>
          <w:sz w:val="24"/>
          <w:szCs w:val="24"/>
          <w:lang w:eastAsia="ar-SA"/>
        </w:rPr>
        <w:t xml:space="preserve">. </w:t>
      </w:r>
    </w:p>
    <w:p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bo podeljen na slovesnem dogodku na </w:t>
      </w:r>
      <w:r w:rsidRPr="009271D5">
        <w:rPr>
          <w:rFonts w:ascii="Century Gothic" w:eastAsia="Times New Roman" w:hAnsi="Century Gothic" w:cs="Times New Roman"/>
          <w:b/>
          <w:sz w:val="24"/>
          <w:szCs w:val="24"/>
          <w:lang w:eastAsia="ar-SA"/>
        </w:rPr>
        <w:t>Ta vese</w:t>
      </w:r>
      <w:r w:rsidR="00DE6F3C">
        <w:rPr>
          <w:rFonts w:ascii="Century Gothic" w:eastAsia="Times New Roman" w:hAnsi="Century Gothic" w:cs="Times New Roman"/>
          <w:b/>
          <w:sz w:val="24"/>
          <w:szCs w:val="24"/>
          <w:lang w:eastAsia="ar-SA"/>
        </w:rPr>
        <w:t>li dan kulture</w:t>
      </w:r>
      <w:r w:rsidR="00DE6F3C" w:rsidRPr="00126036">
        <w:rPr>
          <w:rFonts w:ascii="Century Gothic" w:eastAsia="Times New Roman" w:hAnsi="Century Gothic" w:cs="Times New Roman"/>
          <w:b/>
          <w:sz w:val="24"/>
          <w:szCs w:val="24"/>
          <w:lang w:eastAsia="ar-SA"/>
        </w:rPr>
        <w:t>, 3. decembra 2022</w:t>
      </w:r>
      <w:r w:rsidRPr="00126036">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rsidR="000A6EC2" w:rsidRPr="000A6EC2" w:rsidRDefault="009271D5" w:rsidP="000A6EC2">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na spletni strani Združenja splošnih knjižni</w:t>
      </w:r>
      <w:r w:rsidR="001E1B9B" w:rsidRPr="000A6EC2">
        <w:rPr>
          <w:rFonts w:ascii="Century Gothic" w:eastAsia="Times New Roman" w:hAnsi="Century Gothic" w:cs="Times New Roman"/>
          <w:sz w:val="24"/>
          <w:szCs w:val="24"/>
          <w:lang w:eastAsia="ar-SA"/>
        </w:rPr>
        <w:t xml:space="preserve">c </w:t>
      </w:r>
      <w:hyperlink r:id="rId11" w:history="1">
        <w:r w:rsidR="000A6EC2" w:rsidRPr="00F1119D">
          <w:rPr>
            <w:rStyle w:val="Hiperpovezava"/>
            <w:rFonts w:ascii="Century Gothic" w:eastAsia="Times New Roman" w:hAnsi="Century Gothic" w:cs="Times New Roman"/>
            <w:sz w:val="24"/>
            <w:szCs w:val="24"/>
            <w:lang w:eastAsia="ar-SA"/>
          </w:rPr>
          <w:t>https://www.knjiznice.si/zdruzenje-splosnih-knjiznic/razpisi-in-natecaji-zsk/</w:t>
        </w:r>
      </w:hyperlink>
      <w:r w:rsidR="000A6EC2">
        <w:rPr>
          <w:rFonts w:ascii="Century Gothic" w:eastAsia="Times New Roman" w:hAnsi="Century Gothic" w:cs="Times New Roman"/>
          <w:sz w:val="24"/>
          <w:szCs w:val="24"/>
          <w:lang w:eastAsia="ar-SA"/>
        </w:rPr>
        <w:t xml:space="preserve"> </w:t>
      </w:r>
    </w:p>
    <w:p w:rsidR="009271D5" w:rsidRPr="000A6EC2"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 xml:space="preserve">na spletni strani Skupnosti občin Slovenije </w:t>
      </w:r>
      <w:hyperlink r:id="rId12" w:history="1">
        <w:r w:rsidR="000A6EC2" w:rsidRPr="00F1119D">
          <w:rPr>
            <w:rStyle w:val="Hiperpovezava"/>
            <w:rFonts w:ascii="Century Gothic" w:eastAsia="Times New Roman" w:hAnsi="Century Gothic" w:cs="Times New Roman"/>
            <w:sz w:val="24"/>
            <w:szCs w:val="24"/>
            <w:lang w:eastAsia="ar-SA"/>
          </w:rPr>
          <w:t>https://skupnostobcin.si/</w:t>
        </w:r>
      </w:hyperlink>
      <w:r w:rsidR="000A6EC2">
        <w:rPr>
          <w:rFonts w:ascii="Century Gothic" w:eastAsia="Times New Roman" w:hAnsi="Century Gothic" w:cs="Times New Roman"/>
          <w:sz w:val="24"/>
          <w:szCs w:val="24"/>
          <w:lang w:eastAsia="ar-SA"/>
        </w:rPr>
        <w:t xml:space="preserve"> </w:t>
      </w:r>
      <w:r w:rsidRPr="000A6EC2">
        <w:rPr>
          <w:rFonts w:ascii="Century Gothic" w:eastAsia="Times New Roman" w:hAnsi="Century Gothic" w:cs="Times New Roman"/>
          <w:sz w:val="24"/>
          <w:szCs w:val="24"/>
          <w:lang w:eastAsia="ar-SA"/>
        </w:rPr>
        <w:t>,</w:t>
      </w:r>
    </w:p>
    <w:p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 spletni strani Ministrstva za kulturo </w:t>
      </w:r>
      <w:hyperlink r:id="rId13" w:history="1">
        <w:r w:rsidR="000A6EC2" w:rsidRPr="00F1119D">
          <w:rPr>
            <w:rStyle w:val="Hiperpovezava"/>
            <w:rFonts w:ascii="Century Gothic" w:eastAsia="Times New Roman" w:hAnsi="Century Gothic" w:cs="Times New Roman"/>
            <w:sz w:val="24"/>
            <w:szCs w:val="24"/>
            <w:lang w:eastAsia="ar-SA"/>
          </w:rPr>
          <w:t>http://www.mk.gov.si/</w:t>
        </w:r>
      </w:hyperlink>
      <w:r w:rsidR="000A6EC2">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w:t>
      </w:r>
    </w:p>
    <w:p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rsidR="009271D5" w:rsidRPr="009271D5" w:rsidRDefault="009271D5" w:rsidP="000A6EC2">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r w:rsidRPr="009271D5">
        <w:rPr>
          <w:rFonts w:ascii="Century Gothic" w:eastAsia="Times New Roman" w:hAnsi="Century Gothic" w:cs="Times New Roman"/>
          <w:b/>
          <w:sz w:val="28"/>
          <w:szCs w:val="24"/>
          <w:lang w:eastAsia="ar-SA"/>
        </w:rPr>
        <w:lastRenderedPageBreak/>
        <w:t>Pravila natečaja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w:t>
      </w:r>
      <w:r w:rsidR="00DE6F3C" w:rsidRPr="00126036">
        <w:rPr>
          <w:rFonts w:ascii="Century Gothic" w:eastAsia="Times New Roman" w:hAnsi="Century Gothic" w:cs="Times New Roman"/>
          <w:sz w:val="24"/>
          <w:szCs w:val="24"/>
          <w:lang w:eastAsia="ar-SA"/>
        </w:rPr>
        <w:t>ka</w:t>
      </w:r>
      <w:r w:rsidRPr="00126036">
        <w:rPr>
          <w:rFonts w:ascii="Century Gothic" w:eastAsia="Times New Roman" w:hAnsi="Century Gothic" w:cs="Times New Roman"/>
          <w:sz w:val="24"/>
          <w:szCs w:val="24"/>
          <w:lang w:eastAsia="ar-SA"/>
        </w:rPr>
        <w:t xml:space="preserve"> za naziv je občina oziroma mestna občina.</w:t>
      </w:r>
    </w:p>
    <w:p w:rsidR="009271D5" w:rsidRPr="00126036" w:rsidRDefault="00DE6F3C"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Kandidatko</w:t>
      </w:r>
      <w:r w:rsidR="009271D5" w:rsidRPr="00126036">
        <w:rPr>
          <w:rFonts w:ascii="Century Gothic" w:eastAsia="Times New Roman" w:hAnsi="Century Gothic" w:cs="Times New Roman"/>
          <w:sz w:val="24"/>
          <w:szCs w:val="24"/>
          <w:lang w:eastAsia="ar-SA"/>
        </w:rPr>
        <w:t xml:space="preserve"> lahko predlaga fiz</w:t>
      </w:r>
      <w:r w:rsidRPr="00126036">
        <w:rPr>
          <w:rFonts w:ascii="Century Gothic" w:eastAsia="Times New Roman" w:hAnsi="Century Gothic" w:cs="Times New Roman"/>
          <w:sz w:val="24"/>
          <w:szCs w:val="24"/>
          <w:lang w:eastAsia="ar-SA"/>
        </w:rPr>
        <w:t>ična ali pravna oseba. Kandidatke se lahko predlagajo tudi same</w:t>
      </w:r>
      <w:r w:rsidR="009271D5" w:rsidRPr="00126036">
        <w:rPr>
          <w:rFonts w:ascii="Century Gothic" w:eastAsia="Times New Roman" w:hAnsi="Century Gothic" w:cs="Times New Roman"/>
          <w:sz w:val="24"/>
          <w:szCs w:val="24"/>
          <w:lang w:eastAsia="ar-SA"/>
        </w:rPr>
        <w:t>. Splošna knjižnica ne more biti predlagatelj</w:t>
      </w:r>
      <w:r w:rsidRPr="00126036">
        <w:rPr>
          <w:rFonts w:ascii="Century Gothic" w:eastAsia="Times New Roman" w:hAnsi="Century Gothic" w:cs="Times New Roman"/>
          <w:sz w:val="24"/>
          <w:szCs w:val="24"/>
          <w:lang w:eastAsia="ar-SA"/>
        </w:rPr>
        <w:t>ica</w:t>
      </w:r>
      <w:r w:rsidR="009271D5" w:rsidRPr="00126036">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w:t>
      </w:r>
      <w:r w:rsidR="000A6EC2">
        <w:rPr>
          <w:rFonts w:ascii="Century Gothic" w:eastAsia="Times New Roman" w:hAnsi="Century Gothic" w:cs="Times New Roman"/>
          <w:b/>
          <w:sz w:val="24"/>
          <w:szCs w:val="24"/>
          <w:lang w:eastAsia="ar-SA"/>
        </w:rPr>
        <w:t>tečaj se lahko prijavi kandidat</w:t>
      </w:r>
      <w:r w:rsidR="00DE6F3C">
        <w:rPr>
          <w:rFonts w:ascii="Century Gothic" w:eastAsia="Times New Roman" w:hAnsi="Century Gothic" w:cs="Times New Roman"/>
          <w:b/>
          <w:sz w:val="24"/>
          <w:szCs w:val="24"/>
          <w:lang w:eastAsia="ar-SA"/>
        </w:rPr>
        <w:t>ka</w:t>
      </w:r>
      <w:r w:rsidRPr="009271D5">
        <w:rPr>
          <w:rFonts w:ascii="Century Gothic" w:eastAsia="Times New Roman" w:hAnsi="Century Gothic" w:cs="Times New Roman"/>
          <w:b/>
          <w:sz w:val="24"/>
          <w:szCs w:val="24"/>
          <w:lang w:eastAsia="ar-SA"/>
        </w:rPr>
        <w:t>,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 če se pri izvajanju projektov knjižnice povezujejo z drugimi institucijami.</w:t>
      </w:r>
    </w:p>
    <w:p w:rsid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001E1B9B">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8F1530">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Pr>
          <w:rFonts w:ascii="Century Gothic" w:eastAsia="Times New Roman" w:hAnsi="Century Gothic" w:cs="Times New Roman"/>
          <w:sz w:val="24"/>
          <w:szCs w:val="24"/>
          <w:lang w:eastAsia="ar-SA"/>
        </w:rPr>
        <w:t>. P</w:t>
      </w:r>
      <w:r w:rsidRPr="009271D5">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Pr>
          <w:rFonts w:ascii="Century Gothic" w:eastAsia="Times New Roman" w:hAnsi="Century Gothic" w:cs="Times New Roman"/>
          <w:sz w:val="24"/>
          <w:szCs w:val="24"/>
          <w:lang w:eastAsia="ar-SA"/>
        </w:rPr>
        <w:t xml:space="preserve">astrukture – brezplačen najem - </w:t>
      </w:r>
      <w:r w:rsidRPr="009271D5">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Pr>
          <w:rFonts w:ascii="Century Gothic" w:eastAsia="Times New Roman" w:hAnsi="Century Gothic" w:cs="Times New Roman"/>
          <w:sz w:val="24"/>
          <w:szCs w:val="24"/>
          <w:lang w:eastAsia="ar-SA"/>
        </w:rPr>
        <w:t>ne kulture</w:t>
      </w:r>
      <w:r w:rsidR="00C868AA">
        <w:rPr>
          <w:rFonts w:ascii="Century Gothic" w:eastAsia="Times New Roman" w:hAnsi="Century Gothic" w:cs="Times New Roman"/>
          <w:sz w:val="24"/>
          <w:szCs w:val="24"/>
          <w:lang w:eastAsia="ar-SA"/>
        </w:rPr>
        <w:t>…;</w:t>
      </w:r>
    </w:p>
    <w:p w:rsidR="000A6EC2" w:rsidRDefault="009271D5" w:rsidP="000A6EC2">
      <w:pPr>
        <w:numPr>
          <w:ilvl w:val="0"/>
          <w:numId w:val="2"/>
        </w:num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javna podpora nosilcev lokalnih oblasti pri aktivnostih, ki se izkazuje</w:t>
      </w:r>
      <w:r w:rsidR="001E1B9B" w:rsidRPr="00C428CA">
        <w:rPr>
          <w:rFonts w:ascii="Century Gothic" w:eastAsia="Times New Roman" w:hAnsi="Century Gothic" w:cs="Times New Roman"/>
          <w:sz w:val="24"/>
          <w:szCs w:val="24"/>
          <w:lang w:eastAsia="ar-SA"/>
        </w:rPr>
        <w:t xml:space="preserve">jo kot promocija bralne kulture oziroma </w:t>
      </w:r>
      <w:r w:rsidR="007A6476" w:rsidRPr="00C428CA">
        <w:rPr>
          <w:rFonts w:ascii="Century Gothic" w:eastAsia="Times New Roman" w:hAnsi="Century Gothic" w:cs="Times New Roman"/>
          <w:sz w:val="24"/>
          <w:szCs w:val="24"/>
          <w:lang w:eastAsia="ar-SA"/>
        </w:rPr>
        <w:t>vloga občine</w:t>
      </w:r>
      <w:r w:rsidR="00B42C61" w:rsidRPr="00C428CA">
        <w:rPr>
          <w:rFonts w:ascii="Century Gothic" w:eastAsia="Times New Roman" w:hAnsi="Century Gothic" w:cs="Times New Roman"/>
          <w:sz w:val="24"/>
          <w:szCs w:val="24"/>
          <w:lang w:eastAsia="ar-SA"/>
        </w:rPr>
        <w:t xml:space="preserve"> kot pobudnika projekta za spodbujanje bralne kulture in bralne pismenosti, ki ga je občina </w:t>
      </w:r>
      <w:r w:rsidR="007A6476" w:rsidRPr="00C428CA">
        <w:rPr>
          <w:rFonts w:ascii="Century Gothic" w:eastAsia="Times New Roman" w:hAnsi="Century Gothic" w:cs="Times New Roman"/>
          <w:sz w:val="24"/>
          <w:szCs w:val="24"/>
          <w:lang w:eastAsia="ar-SA"/>
        </w:rPr>
        <w:t xml:space="preserve">v zadnjih dveh letih spodbudila in </w:t>
      </w:r>
      <w:r w:rsidR="00B42C61" w:rsidRPr="00C428CA">
        <w:rPr>
          <w:rFonts w:ascii="Century Gothic" w:eastAsia="Times New Roman" w:hAnsi="Century Gothic" w:cs="Times New Roman"/>
          <w:sz w:val="24"/>
          <w:szCs w:val="24"/>
          <w:lang w:eastAsia="ar-SA"/>
        </w:rPr>
        <w:t xml:space="preserve">tudi finančno podprla (npr. pobuda za vzpostavitev knjigarne, bukvarne…; pobuda za izvedbo festivala na področju literature; </w:t>
      </w:r>
      <w:r w:rsidR="00B42C61" w:rsidRPr="00C428CA">
        <w:rPr>
          <w:rFonts w:ascii="Century Gothic" w:eastAsia="Times New Roman" w:hAnsi="Century Gothic" w:cs="Times New Roman"/>
          <w:sz w:val="24"/>
          <w:szCs w:val="24"/>
          <w:lang w:eastAsia="ar-SA"/>
        </w:rPr>
        <w:lastRenderedPageBreak/>
        <w:t>pobuda za izvedbo spominskega leta, povezanega s knjigo in branjem</w:t>
      </w:r>
      <w:r w:rsidR="000A6EC2">
        <w:rPr>
          <w:rFonts w:ascii="Century Gothic" w:eastAsia="Times New Roman" w:hAnsi="Century Gothic" w:cs="Times New Roman"/>
          <w:sz w:val="24"/>
          <w:szCs w:val="24"/>
          <w:lang w:eastAsia="ar-SA"/>
        </w:rPr>
        <w:t xml:space="preserve">; </w:t>
      </w:r>
      <w:r w:rsidR="000A6EC2" w:rsidRPr="000A6EC2">
        <w:rPr>
          <w:rFonts w:ascii="Century Gothic" w:eastAsia="Times New Roman" w:hAnsi="Century Gothic" w:cs="Times New Roman"/>
          <w:b/>
          <w:sz w:val="24"/>
          <w:szCs w:val="24"/>
          <w:lang w:eastAsia="ar-SA"/>
        </w:rPr>
        <w:t>projekt bralne kulture, ki ga je občina spodbudila in podprla v posebnih o</w:t>
      </w:r>
      <w:r w:rsidR="00DE6F3C">
        <w:rPr>
          <w:rFonts w:ascii="Century Gothic" w:eastAsia="Times New Roman" w:hAnsi="Century Gothic" w:cs="Times New Roman"/>
          <w:b/>
          <w:sz w:val="24"/>
          <w:szCs w:val="24"/>
          <w:lang w:eastAsia="ar-SA"/>
        </w:rPr>
        <w:t>koliščinah epidemije v letu 2021</w:t>
      </w:r>
      <w:r w:rsidR="00B42C61" w:rsidRPr="00C428CA">
        <w:rPr>
          <w:rFonts w:ascii="Century Gothic" w:eastAsia="Times New Roman" w:hAnsi="Century Gothic" w:cs="Times New Roman"/>
          <w:sz w:val="24"/>
          <w:szCs w:val="24"/>
          <w:lang w:eastAsia="ar-SA"/>
        </w:rPr>
        <w:t>…)</w:t>
      </w:r>
    </w:p>
    <w:p w:rsidR="000A6EC2" w:rsidRDefault="000A6EC2" w:rsidP="000A6EC2">
      <w:pPr>
        <w:suppressAutoHyphens/>
        <w:spacing w:after="0" w:line="240" w:lineRule="auto"/>
        <w:rPr>
          <w:rFonts w:ascii="Century Gothic" w:eastAsia="Times New Roman" w:hAnsi="Century Gothic" w:cs="Times New Roman"/>
          <w:sz w:val="24"/>
          <w:szCs w:val="24"/>
          <w:lang w:eastAsia="ar-SA"/>
        </w:rPr>
      </w:pPr>
    </w:p>
    <w:p w:rsidR="000A6EC2" w:rsidRPr="000A6EC2" w:rsidRDefault="000A6EC2" w:rsidP="000A6EC2">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7A6476">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 xml:space="preserve">Postopek izbire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in Skupnost občin Slovenije imenujeta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ni možna pritožba.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Adamičeva 15</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1290 Grosuplje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b/>
          <w:sz w:val="24"/>
          <w:szCs w:val="24"/>
          <w:lang w:eastAsia="ar-SA"/>
        </w:rPr>
      </w:pPr>
      <w:r w:rsidRPr="00126036">
        <w:rPr>
          <w:rFonts w:ascii="Century Gothic" w:eastAsia="Times New Roman" w:hAnsi="Century Gothic" w:cs="Times New Roman"/>
          <w:sz w:val="24"/>
          <w:szCs w:val="24"/>
          <w:lang w:eastAsia="ar-SA"/>
        </w:rPr>
        <w:t xml:space="preserve">Rok za oddajo prijav je </w:t>
      </w:r>
      <w:r w:rsidR="00DE6F3C" w:rsidRPr="00126036">
        <w:rPr>
          <w:rFonts w:ascii="Century Gothic" w:eastAsia="Times New Roman" w:hAnsi="Century Gothic" w:cs="Times New Roman"/>
          <w:b/>
          <w:sz w:val="24"/>
          <w:szCs w:val="24"/>
          <w:lang w:eastAsia="ar-SA"/>
        </w:rPr>
        <w:t>30. september 2022</w:t>
      </w:r>
      <w:r w:rsidRPr="00126036">
        <w:rPr>
          <w:rFonts w:ascii="Century Gothic" w:eastAsia="Times New Roman" w:hAnsi="Century Gothic" w:cs="Times New Roman"/>
          <w:b/>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7A6476"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 xml:space="preserve">Veljavnost naziva je tri leta. </w:t>
      </w:r>
    </w:p>
    <w:p w:rsidR="009271D5"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Po treh letih lahko občina pridobljeni naziv potrdi, za kar m</w:t>
      </w:r>
      <w:r w:rsidR="007A6476" w:rsidRPr="00056BE2">
        <w:rPr>
          <w:rFonts w:ascii="Century Gothic" w:eastAsia="Times New Roman" w:hAnsi="Century Gothic" w:cs="Times New Roman"/>
          <w:sz w:val="24"/>
          <w:szCs w:val="24"/>
          <w:lang w:eastAsia="ar-SA"/>
        </w:rPr>
        <w:t>ora izpolniti obrazec, ki je objavljen</w:t>
      </w:r>
      <w:r w:rsidRPr="00056BE2">
        <w:rPr>
          <w:rFonts w:ascii="Century Gothic" w:eastAsia="Times New Roman" w:hAnsi="Century Gothic" w:cs="Times New Roman"/>
          <w:sz w:val="24"/>
          <w:szCs w:val="24"/>
          <w:lang w:eastAsia="ar-SA"/>
        </w:rPr>
        <w:t xml:space="preserve"> na spletnih straneh Združenja splošnih knjižnic in S</w:t>
      </w:r>
      <w:r w:rsidR="007A6476" w:rsidRPr="00056BE2">
        <w:rPr>
          <w:rFonts w:ascii="Century Gothic" w:eastAsia="Times New Roman" w:hAnsi="Century Gothic" w:cs="Times New Roman"/>
          <w:sz w:val="24"/>
          <w:szCs w:val="24"/>
          <w:lang w:eastAsia="ar-SA"/>
        </w:rPr>
        <w:t>kupnosti občin Slovenije,  in ga</w:t>
      </w:r>
      <w:r w:rsidRPr="00056BE2">
        <w:rPr>
          <w:rFonts w:ascii="Century Gothic" w:eastAsia="Times New Roman" w:hAnsi="Century Gothic" w:cs="Times New Roman"/>
          <w:sz w:val="24"/>
          <w:szCs w:val="24"/>
          <w:lang w:eastAsia="ar-SA"/>
        </w:rPr>
        <w:t xml:space="preserve"> </w:t>
      </w:r>
      <w:r w:rsidR="007A6476" w:rsidRPr="00056BE2">
        <w:rPr>
          <w:rFonts w:ascii="Century Gothic" w:eastAsia="Times New Roman" w:hAnsi="Century Gothic" w:cs="Times New Roman"/>
          <w:sz w:val="24"/>
          <w:szCs w:val="24"/>
          <w:lang w:eastAsia="ar-SA"/>
        </w:rPr>
        <w:t xml:space="preserve">do 30. septembra tekočega leta po preteku treh let od pridobitve naziva </w:t>
      </w:r>
      <w:r w:rsidRPr="00056BE2">
        <w:rPr>
          <w:rFonts w:ascii="Century Gothic" w:eastAsia="Times New Roman" w:hAnsi="Century Gothic" w:cs="Times New Roman"/>
          <w:sz w:val="24"/>
          <w:szCs w:val="24"/>
          <w:lang w:eastAsia="ar-SA"/>
        </w:rPr>
        <w:t>posla</w:t>
      </w:r>
      <w:r w:rsidR="007A6476" w:rsidRPr="00056BE2">
        <w:rPr>
          <w:rFonts w:ascii="Century Gothic" w:eastAsia="Times New Roman" w:hAnsi="Century Gothic" w:cs="Times New Roman"/>
          <w:sz w:val="24"/>
          <w:szCs w:val="24"/>
          <w:lang w:eastAsia="ar-SA"/>
        </w:rPr>
        <w:t xml:space="preserve">ti  </w:t>
      </w:r>
      <w:r w:rsidRPr="00056BE2">
        <w:rPr>
          <w:rFonts w:ascii="Century Gothic" w:eastAsia="Times New Roman" w:hAnsi="Century Gothic" w:cs="Times New Roman"/>
          <w:sz w:val="24"/>
          <w:szCs w:val="24"/>
          <w:lang w:eastAsia="ar-SA"/>
        </w:rPr>
        <w:t>v pregled in presojo k</w:t>
      </w:r>
      <w:r w:rsidR="007A6476" w:rsidRPr="00056BE2">
        <w:rPr>
          <w:rFonts w:ascii="Century Gothic" w:eastAsia="Times New Roman" w:hAnsi="Century Gothic" w:cs="Times New Roman"/>
          <w:sz w:val="24"/>
          <w:szCs w:val="24"/>
          <w:lang w:eastAsia="ar-SA"/>
        </w:rPr>
        <w:t>omisij</w:t>
      </w:r>
      <w:r w:rsidR="00060C3B" w:rsidRPr="00056BE2">
        <w:rPr>
          <w:rFonts w:ascii="Century Gothic" w:eastAsia="Times New Roman" w:hAnsi="Century Gothic" w:cs="Times New Roman"/>
          <w:sz w:val="24"/>
          <w:szCs w:val="24"/>
          <w:lang w:eastAsia="ar-SA"/>
        </w:rPr>
        <w:t>i za podelitev nazivov.</w:t>
      </w:r>
    </w:p>
    <w:p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po izteku treh let ne pripravi vloge za podaljšanje naziva ali pogojev in kriterijev ne izpolnjuje, se ji naziv Branju prijazna občina ne odvzame, ampak se ga zamrzne za tri leta. V tem času lahko občina ponovno kandidira za podaljšanje veljavnosti naziva, vendar naziva ne more uporabljati.</w:t>
      </w:r>
    </w:p>
    <w:p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v obdobju trajanja zamrznitve naziva ne podaljša, se ji po poteku roka zamrznitve, po treh letih, naziv odvzame. Za ponovno pridobitev naziva mora v tem primeru občina ponovno  pripraviti popolno vlogo.</w:t>
      </w:r>
    </w:p>
    <w:p w:rsidR="009271D5" w:rsidRPr="00056BE2" w:rsidRDefault="009271D5" w:rsidP="009271D5">
      <w:pPr>
        <w:suppressAutoHyphens/>
        <w:spacing w:after="0" w:line="240" w:lineRule="auto"/>
        <w:rPr>
          <w:rFonts w:ascii="Century Gothic" w:eastAsia="Times New Roman" w:hAnsi="Century Gothic" w:cs="Times New Roman"/>
          <w:sz w:val="24"/>
          <w:szCs w:val="24"/>
          <w:lang w:eastAsia="ar-SA"/>
        </w:rPr>
      </w:pPr>
    </w:p>
    <w:p w:rsidR="00060C3B" w:rsidRPr="00056BE2" w:rsidRDefault="00060C3B"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Dodatne informacije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 Vesna Horžen (</w:t>
      </w:r>
      <w:hyperlink r:id="rId14" w:history="1">
        <w:r w:rsidRPr="009271D5">
          <w:rPr>
            <w:rFonts w:ascii="Century Gothic" w:eastAsia="Times New Roman" w:hAnsi="Century Gothic" w:cs="Times New Roman"/>
            <w:color w:val="0000FF" w:themeColor="hyperlink"/>
            <w:sz w:val="24"/>
            <w:szCs w:val="24"/>
            <w:u w:val="single"/>
            <w:lang w:eastAsia="ar-SA"/>
          </w:rPr>
          <w:t>vesna.horzen@zdruzenje-knjiznic.si</w:t>
        </w:r>
      </w:hyperlink>
      <w:r w:rsidRPr="009271D5">
        <w:rPr>
          <w:rFonts w:ascii="Century Gothic" w:eastAsia="Times New Roman" w:hAnsi="Century Gothic" w:cs="Times New Roman"/>
          <w:sz w:val="24"/>
          <w:szCs w:val="24"/>
          <w:lang w:eastAsia="ar-SA"/>
        </w:rPr>
        <w:t xml:space="preserve">, tel. 041 577 273); </w:t>
      </w:r>
    </w:p>
    <w:p w:rsidR="009271D5" w:rsidRPr="000A6EC2" w:rsidRDefault="009271D5" w:rsidP="000A6EC2">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Skupnost</w:t>
      </w:r>
      <w:r w:rsidR="000A6EC2">
        <w:rPr>
          <w:rFonts w:ascii="Century Gothic" w:eastAsia="Times New Roman" w:hAnsi="Century Gothic" w:cs="Times New Roman"/>
          <w:sz w:val="24"/>
          <w:szCs w:val="24"/>
          <w:lang w:eastAsia="ar-SA"/>
        </w:rPr>
        <w:t xml:space="preserve"> občin Slovenije Barbara Horvat</w:t>
      </w:r>
      <w:r w:rsidR="00B477CF" w:rsidRPr="00C428CA">
        <w:rPr>
          <w:rFonts w:ascii="Century Gothic" w:eastAsia="Times New Roman" w:hAnsi="Century Gothic" w:cs="Times New Roman"/>
          <w:sz w:val="24"/>
          <w:szCs w:val="24"/>
          <w:lang w:eastAsia="ar-SA"/>
        </w:rPr>
        <w:t xml:space="preserve"> (</w:t>
      </w:r>
      <w:hyperlink r:id="rId15" w:history="1">
        <w:r w:rsidR="000A6EC2" w:rsidRPr="00F1119D">
          <w:rPr>
            <w:rStyle w:val="Hiperpovezava"/>
            <w:rFonts w:ascii="Century Gothic" w:eastAsia="Times New Roman" w:hAnsi="Century Gothic" w:cs="Times New Roman"/>
            <w:sz w:val="24"/>
            <w:szCs w:val="24"/>
            <w:lang w:eastAsia="ar-SA"/>
          </w:rPr>
          <w:t>barbara.horvat@skupnostobcin.si</w:t>
        </w:r>
      </w:hyperlink>
      <w:r w:rsidRPr="00C428CA">
        <w:rPr>
          <w:rFonts w:ascii="Century Gothic" w:eastAsia="Times New Roman" w:hAnsi="Century Gothic" w:cs="Times New Roman"/>
          <w:sz w:val="24"/>
          <w:szCs w:val="24"/>
          <w:lang w:eastAsia="ar-SA"/>
        </w:rPr>
        <w:t xml:space="preserve"> , tel. </w:t>
      </w:r>
      <w:r w:rsidRPr="000A6EC2">
        <w:rPr>
          <w:rFonts w:ascii="Century Gothic" w:eastAsia="Times New Roman" w:hAnsi="Century Gothic" w:cs="Times New Roman"/>
          <w:sz w:val="24"/>
          <w:szCs w:val="24"/>
          <w:lang w:eastAsia="ar-SA"/>
        </w:rPr>
        <w:t>02 234 15 05);</w:t>
      </w:r>
    </w:p>
    <w:p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Ministrstvo za kulturo Marjan Gujtman (</w:t>
      </w:r>
      <w:hyperlink r:id="rId16" w:history="1">
        <w:r w:rsidRPr="00C428CA">
          <w:rPr>
            <w:rFonts w:ascii="Century Gothic" w:eastAsia="Times New Roman" w:hAnsi="Century Gothic" w:cs="Times New Roman"/>
            <w:color w:val="0000FF" w:themeColor="hyperlink"/>
            <w:sz w:val="24"/>
            <w:szCs w:val="24"/>
            <w:u w:val="single"/>
            <w:lang w:eastAsia="ar-SA"/>
          </w:rPr>
          <w:t>marjan.gujtman@gov.si</w:t>
        </w:r>
      </w:hyperlink>
      <w:r w:rsidRPr="00C428CA">
        <w:rPr>
          <w:rFonts w:ascii="Century Gothic" w:eastAsia="Times New Roman" w:hAnsi="Century Gothic" w:cs="Times New Roman"/>
          <w:sz w:val="24"/>
          <w:szCs w:val="24"/>
          <w:lang w:eastAsia="ar-SA"/>
        </w:rPr>
        <w:t xml:space="preserve"> tel. 01</w:t>
      </w:r>
      <w:r w:rsidR="00B477CF" w:rsidRPr="00C428CA">
        <w:rPr>
          <w:rFonts w:ascii="Century Gothic" w:eastAsia="Times New Roman" w:hAnsi="Century Gothic" w:cs="Times New Roman"/>
          <w:sz w:val="24"/>
          <w:szCs w:val="24"/>
          <w:lang w:eastAsia="ar-SA"/>
        </w:rPr>
        <w:t xml:space="preserve"> 400 79 35</w:t>
      </w:r>
      <w:r w:rsidRPr="00C428CA">
        <w:rPr>
          <w:rFonts w:ascii="Century Gothic" w:eastAsia="Times New Roman" w:hAnsi="Century Gothic" w:cs="Times New Roman"/>
          <w:sz w:val="24"/>
          <w:szCs w:val="24"/>
          <w:lang w:eastAsia="ar-SA"/>
        </w:rPr>
        <w:t>)</w:t>
      </w:r>
    </w:p>
    <w:p w:rsidR="00B477CF" w:rsidRDefault="00B477CF" w:rsidP="00B477CF">
      <w:pPr>
        <w:spacing w:after="0" w:line="240" w:lineRule="auto"/>
        <w:rPr>
          <w:rFonts w:ascii="Century Gothic" w:eastAsia="Times New Roman" w:hAnsi="Century Gothic" w:cs="Times New Roman"/>
          <w:sz w:val="24"/>
          <w:szCs w:val="24"/>
          <w:lang w:eastAsia="ar-SA"/>
        </w:rPr>
      </w:pPr>
    </w:p>
    <w:p w:rsidR="009271D5" w:rsidRPr="009271D5" w:rsidRDefault="009271D5" w:rsidP="00B477CF">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Razlaga pojmov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rsid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rsidR="000A6EC2" w:rsidRPr="009271D5" w:rsidRDefault="000A6EC2" w:rsidP="009271D5">
      <w:pPr>
        <w:suppressAutoHyphens/>
        <w:spacing w:after="0" w:line="240" w:lineRule="auto"/>
        <w:rPr>
          <w:rFonts w:ascii="Century Gothic" w:eastAsia="Times New Roman" w:hAnsi="Century Gothic" w:cs="Times New Roman"/>
          <w:szCs w:val="24"/>
          <w:lang w:eastAsia="ar-SA"/>
        </w:rPr>
      </w:pPr>
    </w:p>
    <w:p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5100"/>
        <w:gridCol w:w="39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b/>
          <w:sz w:val="28"/>
          <w:szCs w:val="24"/>
          <w:lang w:eastAsia="ar-SA"/>
        </w:rPr>
      </w:pPr>
      <w:r w:rsidRPr="00C428CA">
        <w:rPr>
          <w:rFonts w:ascii="Century Gothic" w:eastAsia="Times New Roman" w:hAnsi="Century Gothic" w:cs="Times New Roman"/>
          <w:b/>
          <w:sz w:val="28"/>
          <w:szCs w:val="24"/>
          <w:lang w:eastAsia="ar-SA"/>
        </w:rPr>
        <w:t>Stanje podpore projektom bralne kulture</w:t>
      </w:r>
      <w:r w:rsidR="00DE6F3C">
        <w:rPr>
          <w:rFonts w:ascii="Century Gothic" w:eastAsia="Times New Roman" w:hAnsi="Century Gothic" w:cs="Times New Roman"/>
          <w:b/>
          <w:sz w:val="28"/>
          <w:szCs w:val="24"/>
          <w:lang w:eastAsia="ar-SA"/>
        </w:rPr>
        <w:t xml:space="preserve"> v občini kandidatki </w:t>
      </w:r>
      <w:r w:rsidR="00DE6F3C" w:rsidRPr="00126036">
        <w:rPr>
          <w:rFonts w:ascii="Century Gothic" w:eastAsia="Times New Roman" w:hAnsi="Century Gothic" w:cs="Times New Roman"/>
          <w:b/>
          <w:sz w:val="28"/>
          <w:szCs w:val="24"/>
          <w:lang w:eastAsia="ar-SA"/>
        </w:rPr>
        <w:t>v letu 2021 in 2022</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9163" w:type="dxa"/>
        <w:tblLook w:val="04A0" w:firstRow="1" w:lastRow="0" w:firstColumn="1" w:lastColumn="0" w:noHBand="0" w:noVBand="1"/>
      </w:tblPr>
      <w:tblGrid>
        <w:gridCol w:w="7554"/>
        <w:gridCol w:w="1609"/>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 .</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seznam akterjev, katerih delovanje na področju bralne kultu</w:t>
            </w:r>
            <w:r w:rsidR="00DE6F3C">
              <w:rPr>
                <w:rFonts w:ascii="Century Gothic" w:hAnsi="Century Gothic"/>
                <w:b w:val="0"/>
                <w:sz w:val="24"/>
                <w:szCs w:val="24"/>
                <w:lang w:eastAsia="ar-SA"/>
              </w:rPr>
              <w:t xml:space="preserve">re je občina podprla </w:t>
            </w:r>
            <w:r w:rsidR="00DE6F3C" w:rsidRPr="00126036">
              <w:rPr>
                <w:rFonts w:ascii="Century Gothic" w:hAnsi="Century Gothic"/>
                <w:b w:val="0"/>
                <w:sz w:val="24"/>
                <w:szCs w:val="24"/>
                <w:lang w:eastAsia="ar-SA"/>
              </w:rPr>
              <w:t>v letu 2021 in 2022</w:t>
            </w:r>
            <w:r w:rsidRPr="00126036">
              <w:rPr>
                <w:rFonts w:ascii="Century Gothic" w:hAnsi="Century Gothic"/>
                <w:b w:val="0"/>
                <w:sz w:val="24"/>
                <w:szCs w:val="24"/>
                <w:lang w:eastAsia="ar-SA"/>
              </w:rPr>
              <w:t xml:space="preserve">. </w:t>
            </w:r>
            <w:r w:rsidRPr="00C428CA">
              <w:rPr>
                <w:rFonts w:ascii="Century Gothic" w:hAnsi="Century Gothic"/>
                <w:b w:val="0"/>
                <w:sz w:val="24"/>
                <w:szCs w:val="24"/>
                <w:lang w:eastAsia="ar-SA"/>
              </w:rPr>
              <w:t>Navedite tudi način podpore (npr. finančna podpora, vsebinska podpora….)</w:t>
            </w:r>
            <w:r w:rsidR="009B583E" w:rsidRPr="00C428CA">
              <w:rPr>
                <w:rFonts w:ascii="Century Gothic" w:hAnsi="Century Gothic"/>
                <w:b w:val="0"/>
                <w:sz w:val="24"/>
                <w:szCs w:val="24"/>
                <w:lang w:eastAsia="ar-SA"/>
              </w:rPr>
              <w:t>:</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rsidTr="00937766">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rsidTr="00937766">
              <w:tc>
                <w:tcPr>
                  <w:tcW w:w="2245" w:type="dxa"/>
                </w:tcPr>
                <w:p w:rsidR="00430B63" w:rsidRDefault="00430B63"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6" w:type="dxa"/>
                </w:tcPr>
                <w:p w:rsidR="00430B63" w:rsidRPr="009271D5" w:rsidRDefault="00430B63" w:rsidP="009271D5">
                  <w:pPr>
                    <w:suppressAutoHyphens/>
                    <w:rPr>
                      <w:rFonts w:ascii="Century Gothic" w:hAnsi="Century Gothic"/>
                      <w:sz w:val="24"/>
                      <w:szCs w:val="24"/>
                      <w:lang w:eastAsia="ar-SA"/>
                    </w:rPr>
                  </w:pPr>
                </w:p>
              </w:tc>
            </w:tr>
          </w:tbl>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tc>
      </w:tr>
    </w:tbl>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 w:val="24"/>
                <w:szCs w:val="24"/>
                <w:lang w:eastAsia="ar-SA"/>
              </w:rPr>
            </w:pPr>
          </w:p>
          <w:p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rsid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rsidR="000A6EC2" w:rsidRPr="00126036" w:rsidRDefault="000A6EC2" w:rsidP="009271D5">
            <w:pPr>
              <w:numPr>
                <w:ilvl w:val="0"/>
                <w:numId w:val="3"/>
              </w:numPr>
              <w:suppressAutoHyphens/>
              <w:rPr>
                <w:rFonts w:ascii="Century Gothic" w:hAnsi="Century Gothic"/>
                <w:sz w:val="21"/>
                <w:szCs w:val="24"/>
                <w:lang w:eastAsia="ar-SA"/>
              </w:rPr>
            </w:pPr>
            <w:r w:rsidRPr="000A6EC2">
              <w:rPr>
                <w:rFonts w:ascii="Century Gothic" w:hAnsi="Century Gothic"/>
                <w:sz w:val="21"/>
                <w:szCs w:val="24"/>
                <w:lang w:eastAsia="ar-SA"/>
              </w:rPr>
              <w:t xml:space="preserve">projekt bralne kulture, ki ga je občina spodbudila in podprla v posebnih </w:t>
            </w:r>
            <w:r w:rsidRPr="00126036">
              <w:rPr>
                <w:rFonts w:ascii="Century Gothic" w:hAnsi="Century Gothic"/>
                <w:sz w:val="21"/>
                <w:szCs w:val="24"/>
                <w:lang w:eastAsia="ar-SA"/>
              </w:rPr>
              <w:t>o</w:t>
            </w:r>
            <w:r w:rsidR="00A17070" w:rsidRPr="00126036">
              <w:rPr>
                <w:rFonts w:ascii="Century Gothic" w:hAnsi="Century Gothic"/>
                <w:sz w:val="21"/>
                <w:szCs w:val="24"/>
                <w:lang w:eastAsia="ar-SA"/>
              </w:rPr>
              <w:t>koliščinah epidemije v letu 2021</w:t>
            </w:r>
            <w:r w:rsidRPr="00126036">
              <w:rPr>
                <w:rFonts w:ascii="Century Gothic" w:hAnsi="Century Gothic"/>
                <w:sz w:val="21"/>
                <w:szCs w:val="24"/>
                <w:lang w:eastAsia="ar-SA"/>
              </w:rPr>
              <w:t>;</w:t>
            </w:r>
          </w:p>
          <w:p w:rsidR="009271D5" w:rsidRPr="00B477CF"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B477CF"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primere, ko je bila občina v zadnjih dveh letih pobudnik projekta za spodbujanje bralne kulture in bralne pismenosti in ga je tudi finančno podprla.</w:t>
            </w:r>
          </w:p>
          <w:p w:rsidR="00B477CF" w:rsidRPr="00C428CA"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1"/>
                <w:szCs w:val="24"/>
                <w:lang w:eastAsia="ar-SA"/>
              </w:rPr>
            </w:pPr>
            <w:r w:rsidRPr="00C428CA">
              <w:rPr>
                <w:rFonts w:ascii="Century Gothic" w:hAnsi="Century Gothic"/>
                <w:b w:val="0"/>
                <w:sz w:val="21"/>
                <w:szCs w:val="24"/>
                <w:lang w:eastAsia="ar-SA"/>
              </w:rPr>
              <w:t xml:space="preserve">Primeri: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vzpostavitev knjigarne, bukvarne…;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izvedbo festivala na področju literature; </w:t>
            </w:r>
          </w:p>
          <w:p w:rsidR="00B477CF" w:rsidRPr="00B477CF" w:rsidRDefault="00B477CF" w:rsidP="00B477CF">
            <w:pPr>
              <w:pStyle w:val="Odstavekseznama"/>
              <w:numPr>
                <w:ilvl w:val="0"/>
                <w:numId w:val="3"/>
              </w:numPr>
              <w:suppressAutoHyphens/>
              <w:rPr>
                <w:rFonts w:ascii="Century Gothic" w:hAnsi="Century Gothic"/>
                <w:sz w:val="24"/>
                <w:szCs w:val="24"/>
                <w:lang w:eastAsia="ar-SA"/>
              </w:rPr>
            </w:pPr>
            <w:r w:rsidRPr="00C428CA">
              <w:rPr>
                <w:rFonts w:ascii="Century Gothic" w:hAnsi="Century Gothic"/>
                <w:b w:val="0"/>
                <w:sz w:val="21"/>
                <w:szCs w:val="24"/>
                <w:lang w:eastAsia="ar-SA"/>
              </w:rPr>
              <w:t>pobuda za izvedbo spominskega leta, povezanega s knjigo in branjem…)</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Default="009271D5" w:rsidP="009271D5">
            <w:pPr>
              <w:suppressAutoHyphens/>
              <w:rPr>
                <w:rFonts w:ascii="Century Gothic" w:hAnsi="Century Gothic"/>
                <w:sz w:val="24"/>
                <w:szCs w:val="24"/>
                <w:lang w:eastAsia="ar-SA"/>
              </w:rPr>
            </w:pPr>
          </w:p>
          <w:p w:rsidR="00D5075E" w:rsidRDefault="00D5075E" w:rsidP="009271D5">
            <w:pPr>
              <w:suppressAutoHyphens/>
              <w:rPr>
                <w:rFonts w:ascii="Century Gothic" w:hAnsi="Century Gothic"/>
                <w:sz w:val="24"/>
                <w:szCs w:val="24"/>
                <w:lang w:eastAsia="ar-SA"/>
              </w:rPr>
            </w:pPr>
          </w:p>
          <w:p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rsidR="00EB6A81" w:rsidRDefault="00EB6A81" w:rsidP="009271D5">
            <w:pPr>
              <w:suppressAutoHyphens/>
              <w:rPr>
                <w:rFonts w:ascii="Century Gothic" w:hAnsi="Century Gothic"/>
                <w:sz w:val="24"/>
                <w:szCs w:val="24"/>
                <w:lang w:eastAsia="ar-SA"/>
              </w:rPr>
            </w:pPr>
          </w:p>
          <w:p w:rsidR="00EB6A81" w:rsidRDefault="00EB6A81"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B477CF">
      <w:pPr>
        <w:rPr>
          <w:rFonts w:ascii="Century Gothic" w:eastAsia="Times New Roman" w:hAnsi="Century Gothic" w:cs="Times New Roman"/>
          <w:b/>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C068DF" w:rsidRDefault="00C068DF"/>
    <w:sectPr w:rsidR="00C068DF" w:rsidSect="00937766">
      <w:headerReference w:type="default" r:id="rId17"/>
      <w:footerReference w:type="default" r:id="rId18"/>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501" w:rsidRDefault="00321501" w:rsidP="009271D5">
      <w:pPr>
        <w:spacing w:after="0" w:line="240" w:lineRule="auto"/>
      </w:pPr>
      <w:r>
        <w:separator/>
      </w:r>
    </w:p>
  </w:endnote>
  <w:endnote w:type="continuationSeparator" w:id="0">
    <w:p w:rsidR="00321501" w:rsidRDefault="00321501"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66" w:rsidRPr="00453483" w:rsidRDefault="00937766" w:rsidP="00937766">
    <w:pPr>
      <w:pStyle w:val="Noga"/>
      <w:jc w:val="right"/>
      <w:rPr>
        <w:sz w:val="40"/>
      </w:rPr>
    </w:pPr>
  </w:p>
  <w:p w:rsidR="00937766" w:rsidRDefault="0093776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295061"/>
      <w:docPartObj>
        <w:docPartGallery w:val="Page Numbers (Bottom of Page)"/>
        <w:docPartUnique/>
      </w:docPartObj>
    </w:sdtPr>
    <w:sdtEndPr>
      <w:rPr>
        <w:sz w:val="40"/>
      </w:rPr>
    </w:sdtEndPr>
    <w:sdtContent>
      <w:p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D37E27">
          <w:rPr>
            <w:noProof/>
            <w:color w:val="7F7F7F" w:themeColor="text1" w:themeTint="80"/>
          </w:rPr>
          <w:t>11</w:t>
        </w:r>
        <w:r w:rsidRPr="008B6896">
          <w:rPr>
            <w:color w:val="7F7F7F" w:themeColor="text1" w:themeTint="80"/>
          </w:rPr>
          <w:fldChar w:fldCharType="end"/>
        </w:r>
      </w:p>
      <w:p w:rsidR="00937766" w:rsidRPr="008B6896" w:rsidRDefault="00D37E27" w:rsidP="00937766">
        <w:pPr>
          <w:pStyle w:val="Noga"/>
          <w:jc w:val="right"/>
          <w:rPr>
            <w:sz w:val="4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501" w:rsidRDefault="00321501" w:rsidP="009271D5">
      <w:pPr>
        <w:spacing w:after="0" w:line="240" w:lineRule="auto"/>
      </w:pPr>
      <w:r>
        <w:separator/>
      </w:r>
    </w:p>
  </w:footnote>
  <w:footnote w:type="continuationSeparator" w:id="0">
    <w:p w:rsidR="00321501" w:rsidRDefault="00321501" w:rsidP="009271D5">
      <w:pPr>
        <w:spacing w:after="0" w:line="240" w:lineRule="auto"/>
      </w:pPr>
      <w:r>
        <w:continuationSeparator/>
      </w:r>
    </w:p>
  </w:footnote>
  <w:footnote w:id="1">
    <w:p w:rsidR="00937766" w:rsidRPr="003D11D5" w:rsidRDefault="00937766" w:rsidP="009271D5">
      <w:pPr>
        <w:pStyle w:val="Sprotnaopomba-besedilo"/>
      </w:pPr>
      <w:r>
        <w:rPr>
          <w:rStyle w:val="Sprotnaopomba-sklic"/>
        </w:rPr>
        <w:footnoteRef/>
      </w:r>
      <w:r>
        <w:t xml:space="preserve"> </w:t>
      </w:r>
      <w:r w:rsidRPr="003D11D5">
        <w:t>Zakon o lokalni samoupravi (Uradni list RS, št. 94/07 – uradno prečiščeno besedilo, 76/08, 79/09, 51/10, 40/12 – ZUJF, 14/15 – ZUUJFO in 76/16 – odl. US)</w:t>
      </w:r>
    </w:p>
    <w:p w:rsidR="00937766" w:rsidRDefault="00937766" w:rsidP="009271D5">
      <w:pPr>
        <w:pStyle w:val="Sprotnaopomba-besedilo"/>
      </w:pPr>
    </w:p>
  </w:footnote>
  <w:footnote w:id="2">
    <w:p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rsidR="00937766" w:rsidRDefault="00937766" w:rsidP="009271D5">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66" w:rsidRDefault="00937766">
    <w:pPr>
      <w:pStyle w:val="Glava"/>
    </w:pPr>
    <w:r>
      <w:rPr>
        <w:noProof/>
        <w:lang w:eastAsia="sl-SI"/>
      </w:rPr>
      <w:drawing>
        <wp:anchor distT="0" distB="0" distL="114300" distR="114300" simplePos="0" relativeHeight="251659264" behindDoc="1" locked="0" layoutInCell="1" allowOverlap="1" wp14:anchorId="5B097719" wp14:editId="152AD2BA">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66" w:rsidRDefault="0093776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D5"/>
    <w:rsid w:val="00043342"/>
    <w:rsid w:val="00056BE2"/>
    <w:rsid w:val="00060C3B"/>
    <w:rsid w:val="000A6EC2"/>
    <w:rsid w:val="000B25DA"/>
    <w:rsid w:val="000C2BD1"/>
    <w:rsid w:val="00126036"/>
    <w:rsid w:val="00132571"/>
    <w:rsid w:val="001B2164"/>
    <w:rsid w:val="001E1B9B"/>
    <w:rsid w:val="002023FE"/>
    <w:rsid w:val="002F1931"/>
    <w:rsid w:val="00321501"/>
    <w:rsid w:val="003B5739"/>
    <w:rsid w:val="003D2577"/>
    <w:rsid w:val="00430B63"/>
    <w:rsid w:val="00435158"/>
    <w:rsid w:val="00443D7A"/>
    <w:rsid w:val="0045639C"/>
    <w:rsid w:val="004A6C99"/>
    <w:rsid w:val="004F5B4E"/>
    <w:rsid w:val="0050751F"/>
    <w:rsid w:val="00601344"/>
    <w:rsid w:val="00685FA6"/>
    <w:rsid w:val="006C317B"/>
    <w:rsid w:val="006D3E27"/>
    <w:rsid w:val="00736B10"/>
    <w:rsid w:val="00777365"/>
    <w:rsid w:val="007A6476"/>
    <w:rsid w:val="00850EA7"/>
    <w:rsid w:val="008F1530"/>
    <w:rsid w:val="009271D5"/>
    <w:rsid w:val="00937766"/>
    <w:rsid w:val="00956DE1"/>
    <w:rsid w:val="009B583E"/>
    <w:rsid w:val="009C1F9E"/>
    <w:rsid w:val="009C372F"/>
    <w:rsid w:val="009E3C64"/>
    <w:rsid w:val="00A17070"/>
    <w:rsid w:val="00AD1E19"/>
    <w:rsid w:val="00B42C61"/>
    <w:rsid w:val="00B477CF"/>
    <w:rsid w:val="00B70A53"/>
    <w:rsid w:val="00C068DF"/>
    <w:rsid w:val="00C428CA"/>
    <w:rsid w:val="00C868AA"/>
    <w:rsid w:val="00C97B61"/>
    <w:rsid w:val="00D025D9"/>
    <w:rsid w:val="00D37E27"/>
    <w:rsid w:val="00D5075E"/>
    <w:rsid w:val="00D51AE7"/>
    <w:rsid w:val="00D52984"/>
    <w:rsid w:val="00D55D72"/>
    <w:rsid w:val="00DE6F3C"/>
    <w:rsid w:val="00E30A55"/>
    <w:rsid w:val="00EB6A81"/>
    <w:rsid w:val="00EB7C40"/>
    <w:rsid w:val="00ED5319"/>
    <w:rsid w:val="00FA547F"/>
    <w:rsid w:val="00FE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B6E29-0194-469B-BEFA-089A91D9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Navadnatabela41">
    <w:name w:val="Navadna tabela 41"/>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k.gov.s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upnostobcin.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rjan.gujtman@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jiznice.si/zdruzenje-splosnih-knjiznic/razpisi-in-natecaji-zsk/" TargetMode="External"/><Relationship Id="rId5" Type="http://schemas.openxmlformats.org/officeDocument/2006/relationships/webSettings" Target="webSettings.xml"/><Relationship Id="rId15" Type="http://schemas.openxmlformats.org/officeDocument/2006/relationships/hyperlink" Target="mailto:barbara.horvat@skupnostobcin.s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esna.horzen@zdruzenje-knjiznic.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F359-73FF-427B-9911-315A1F17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1766</Words>
  <Characters>10069</Characters>
  <Application>Microsoft Office Word</Application>
  <DocSecurity>4</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Anka Rogina</cp:lastModifiedBy>
  <cp:revision>2</cp:revision>
  <dcterms:created xsi:type="dcterms:W3CDTF">2022-02-07T06:34:00Z</dcterms:created>
  <dcterms:modified xsi:type="dcterms:W3CDTF">2022-02-07T06:34:00Z</dcterms:modified>
</cp:coreProperties>
</file>